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F4B976" w14:textId="77777777" w:rsidR="000D7D4B" w:rsidRDefault="000D7D4B" w:rsidP="003D09AF">
      <w:pPr>
        <w:spacing w:after="0"/>
      </w:pPr>
    </w:p>
    <w:p w14:paraId="6E7BCABE" w14:textId="77777777" w:rsidR="006101DA" w:rsidRDefault="006101DA" w:rsidP="003D09AF">
      <w:pPr>
        <w:spacing w:after="0"/>
      </w:pPr>
    </w:p>
    <w:p w14:paraId="1E1DC3ED" w14:textId="77777777" w:rsidR="006101DA" w:rsidRDefault="006101DA" w:rsidP="003D09AF">
      <w:pPr>
        <w:spacing w:after="0"/>
      </w:pPr>
    </w:p>
    <w:p w14:paraId="76F219F6" w14:textId="77777777" w:rsidR="006101DA" w:rsidRDefault="006101DA" w:rsidP="003D09AF">
      <w:pPr>
        <w:spacing w:after="0"/>
      </w:pPr>
    </w:p>
    <w:p w14:paraId="40DADB6B" w14:textId="77777777" w:rsidR="006101DA" w:rsidRDefault="006101DA" w:rsidP="003D09AF">
      <w:pPr>
        <w:spacing w:after="0"/>
      </w:pPr>
    </w:p>
    <w:p w14:paraId="272064D3" w14:textId="77777777" w:rsidR="006101DA" w:rsidRDefault="001C4CC5" w:rsidP="00D210C8">
      <w:pPr>
        <w:spacing w:after="0"/>
        <w:jc w:val="center"/>
        <w:rPr>
          <w:rFonts w:ascii="Times New Roman" w:hAnsi="Times New Roman" w:cs="Times New Roman"/>
          <w:b/>
          <w:sz w:val="52"/>
          <w:szCs w:val="52"/>
        </w:rPr>
      </w:pPr>
      <w:r>
        <w:rPr>
          <w:rFonts w:ascii="Times New Roman" w:hAnsi="Times New Roman" w:cs="Times New Roman"/>
          <w:b/>
          <w:sz w:val="52"/>
          <w:szCs w:val="52"/>
        </w:rPr>
        <w:t>Common Core State Standards</w:t>
      </w:r>
      <w:r w:rsidR="00D210C8">
        <w:rPr>
          <w:rFonts w:ascii="Times New Roman" w:hAnsi="Times New Roman" w:cs="Times New Roman"/>
          <w:b/>
          <w:sz w:val="52"/>
          <w:szCs w:val="52"/>
        </w:rPr>
        <w:t xml:space="preserve"> (</w:t>
      </w:r>
      <w:r w:rsidR="006101DA" w:rsidRPr="006101DA">
        <w:rPr>
          <w:rFonts w:ascii="Times New Roman" w:hAnsi="Times New Roman" w:cs="Times New Roman"/>
          <w:b/>
          <w:sz w:val="52"/>
          <w:szCs w:val="52"/>
        </w:rPr>
        <w:t>CCSS</w:t>
      </w:r>
      <w:r w:rsidR="00D210C8">
        <w:rPr>
          <w:rFonts w:ascii="Times New Roman" w:hAnsi="Times New Roman" w:cs="Times New Roman"/>
          <w:b/>
          <w:sz w:val="52"/>
          <w:szCs w:val="52"/>
        </w:rPr>
        <w:t>)</w:t>
      </w:r>
      <w:r w:rsidR="006101DA" w:rsidRPr="006101DA">
        <w:rPr>
          <w:rFonts w:ascii="Times New Roman" w:hAnsi="Times New Roman" w:cs="Times New Roman"/>
          <w:b/>
          <w:sz w:val="52"/>
          <w:szCs w:val="52"/>
        </w:rPr>
        <w:t xml:space="preserve"> Mathematics Curriculum </w:t>
      </w:r>
      <w:r w:rsidR="00E32FD1">
        <w:rPr>
          <w:rFonts w:ascii="Times New Roman" w:hAnsi="Times New Roman" w:cs="Times New Roman"/>
          <w:b/>
          <w:sz w:val="52"/>
          <w:szCs w:val="52"/>
        </w:rPr>
        <w:t xml:space="preserve">Materials </w:t>
      </w:r>
      <w:r w:rsidR="006101DA" w:rsidRPr="006101DA">
        <w:rPr>
          <w:rFonts w:ascii="Times New Roman" w:hAnsi="Times New Roman" w:cs="Times New Roman"/>
          <w:b/>
          <w:sz w:val="52"/>
          <w:szCs w:val="52"/>
        </w:rPr>
        <w:t>Analysis Project</w:t>
      </w:r>
    </w:p>
    <w:p w14:paraId="20C8BB09" w14:textId="77777777" w:rsidR="006101DA" w:rsidRDefault="006101DA" w:rsidP="003D09AF">
      <w:pPr>
        <w:spacing w:after="0"/>
        <w:jc w:val="center"/>
        <w:rPr>
          <w:rFonts w:ascii="Times New Roman" w:hAnsi="Times New Roman" w:cs="Times New Roman"/>
          <w:b/>
          <w:sz w:val="52"/>
          <w:szCs w:val="52"/>
        </w:rPr>
      </w:pPr>
    </w:p>
    <w:p w14:paraId="4FBC0D94" w14:textId="77777777" w:rsidR="00BD77F0" w:rsidRDefault="00BD77F0" w:rsidP="00BD77F0">
      <w:pPr>
        <w:spacing w:after="0"/>
        <w:rPr>
          <w:rFonts w:ascii="Times New Roman" w:hAnsi="Times New Roman" w:cs="Times New Roman"/>
          <w:b/>
          <w:sz w:val="52"/>
          <w:szCs w:val="52"/>
        </w:rPr>
      </w:pPr>
    </w:p>
    <w:p w14:paraId="7C61C147" w14:textId="77777777" w:rsidR="006101DA" w:rsidRDefault="006101DA" w:rsidP="003D09AF">
      <w:pPr>
        <w:spacing w:after="0"/>
        <w:jc w:val="center"/>
        <w:rPr>
          <w:rFonts w:ascii="Times New Roman" w:hAnsi="Times New Roman" w:cs="Times New Roman"/>
          <w:b/>
          <w:sz w:val="52"/>
          <w:szCs w:val="52"/>
        </w:rPr>
      </w:pPr>
    </w:p>
    <w:p w14:paraId="4D40AAD1" w14:textId="77777777" w:rsidR="00564596" w:rsidRDefault="00564596" w:rsidP="003D09AF">
      <w:pPr>
        <w:spacing w:after="0"/>
        <w:jc w:val="center"/>
        <w:rPr>
          <w:rFonts w:ascii="Times New Roman" w:hAnsi="Times New Roman" w:cs="Times New Roman"/>
          <w:b/>
          <w:sz w:val="52"/>
          <w:szCs w:val="52"/>
        </w:rPr>
      </w:pPr>
    </w:p>
    <w:p w14:paraId="44E5EEAA" w14:textId="77777777" w:rsidR="001B795F" w:rsidRDefault="001B795F" w:rsidP="003D09AF">
      <w:pPr>
        <w:spacing w:after="0"/>
        <w:jc w:val="center"/>
        <w:rPr>
          <w:rFonts w:ascii="Times New Roman" w:hAnsi="Times New Roman" w:cs="Times New Roman"/>
          <w:b/>
          <w:sz w:val="52"/>
          <w:szCs w:val="52"/>
        </w:rPr>
      </w:pPr>
    </w:p>
    <w:p w14:paraId="4401C853" w14:textId="77777777" w:rsidR="006101DA" w:rsidRDefault="006101DA" w:rsidP="003D09AF">
      <w:pPr>
        <w:spacing w:after="0"/>
        <w:jc w:val="center"/>
        <w:rPr>
          <w:rFonts w:ascii="Times New Roman" w:hAnsi="Times New Roman" w:cs="Times New Roman"/>
          <w:b/>
          <w:sz w:val="36"/>
          <w:szCs w:val="36"/>
        </w:rPr>
      </w:pPr>
      <w:r>
        <w:rPr>
          <w:rFonts w:ascii="Times New Roman" w:hAnsi="Times New Roman" w:cs="Times New Roman"/>
          <w:b/>
          <w:sz w:val="36"/>
          <w:szCs w:val="36"/>
        </w:rPr>
        <w:t>Support</w:t>
      </w:r>
      <w:r w:rsidR="00906ED6">
        <w:rPr>
          <w:rFonts w:ascii="Times New Roman" w:hAnsi="Times New Roman" w:cs="Times New Roman"/>
          <w:b/>
          <w:sz w:val="36"/>
          <w:szCs w:val="36"/>
        </w:rPr>
        <w:t>ed</w:t>
      </w:r>
      <w:r>
        <w:rPr>
          <w:rFonts w:ascii="Times New Roman" w:hAnsi="Times New Roman" w:cs="Times New Roman"/>
          <w:b/>
          <w:sz w:val="36"/>
          <w:szCs w:val="36"/>
        </w:rPr>
        <w:t xml:space="preserve"> by the </w:t>
      </w:r>
      <w:r w:rsidR="009A7F30">
        <w:rPr>
          <w:rFonts w:ascii="Times New Roman" w:hAnsi="Times New Roman" w:cs="Times New Roman"/>
          <w:b/>
          <w:sz w:val="36"/>
          <w:szCs w:val="36"/>
        </w:rPr>
        <w:t xml:space="preserve">Council of Chief State School Officers, </w:t>
      </w:r>
      <w:proofErr w:type="spellStart"/>
      <w:r>
        <w:rPr>
          <w:rFonts w:ascii="Times New Roman" w:hAnsi="Times New Roman" w:cs="Times New Roman"/>
          <w:b/>
          <w:sz w:val="36"/>
          <w:szCs w:val="36"/>
        </w:rPr>
        <w:t>Brookhill</w:t>
      </w:r>
      <w:proofErr w:type="spellEnd"/>
      <w:r>
        <w:rPr>
          <w:rFonts w:ascii="Times New Roman" w:hAnsi="Times New Roman" w:cs="Times New Roman"/>
          <w:b/>
          <w:sz w:val="36"/>
          <w:szCs w:val="36"/>
        </w:rPr>
        <w:t xml:space="preserve"> Foundation</w:t>
      </w:r>
      <w:r w:rsidR="00B14301">
        <w:rPr>
          <w:rFonts w:ascii="Times New Roman" w:hAnsi="Times New Roman" w:cs="Times New Roman"/>
          <w:b/>
          <w:sz w:val="36"/>
          <w:szCs w:val="36"/>
        </w:rPr>
        <w:t>,</w:t>
      </w:r>
      <w:r>
        <w:rPr>
          <w:rFonts w:ascii="Times New Roman" w:hAnsi="Times New Roman" w:cs="Times New Roman"/>
          <w:b/>
          <w:sz w:val="36"/>
          <w:szCs w:val="36"/>
        </w:rPr>
        <w:t xml:space="preserve"> and Texas Instruments</w:t>
      </w:r>
    </w:p>
    <w:p w14:paraId="136EE675" w14:textId="77777777" w:rsidR="001B795F" w:rsidRDefault="001B795F" w:rsidP="003D09AF">
      <w:pPr>
        <w:spacing w:after="0"/>
        <w:jc w:val="center"/>
        <w:rPr>
          <w:rFonts w:ascii="Times New Roman" w:hAnsi="Times New Roman" w:cs="Times New Roman"/>
          <w:b/>
          <w:sz w:val="36"/>
          <w:szCs w:val="36"/>
        </w:rPr>
      </w:pPr>
    </w:p>
    <w:p w14:paraId="208BC2DD" w14:textId="77777777" w:rsidR="001B795F" w:rsidRDefault="001B795F" w:rsidP="003D09AF">
      <w:pPr>
        <w:spacing w:after="0"/>
        <w:jc w:val="center"/>
        <w:rPr>
          <w:rFonts w:ascii="Times New Roman" w:hAnsi="Times New Roman" w:cs="Times New Roman"/>
          <w:b/>
          <w:sz w:val="36"/>
          <w:szCs w:val="36"/>
        </w:rPr>
      </w:pPr>
    </w:p>
    <w:p w14:paraId="2CBF6025" w14:textId="77777777" w:rsidR="001B795F" w:rsidRDefault="001B795F" w:rsidP="003D09AF">
      <w:pPr>
        <w:spacing w:after="0"/>
        <w:jc w:val="center"/>
        <w:rPr>
          <w:rFonts w:ascii="Times New Roman" w:hAnsi="Times New Roman" w:cs="Times New Roman"/>
          <w:b/>
          <w:sz w:val="36"/>
          <w:szCs w:val="36"/>
        </w:rPr>
      </w:pPr>
    </w:p>
    <w:p w14:paraId="44D82656" w14:textId="77777777" w:rsidR="001B795F" w:rsidRDefault="001B795F" w:rsidP="003D09AF">
      <w:pPr>
        <w:spacing w:after="0"/>
        <w:jc w:val="center"/>
        <w:rPr>
          <w:rFonts w:ascii="Times New Roman" w:hAnsi="Times New Roman" w:cs="Times New Roman"/>
          <w:b/>
          <w:sz w:val="36"/>
          <w:szCs w:val="36"/>
        </w:rPr>
      </w:pPr>
    </w:p>
    <w:p w14:paraId="3343823E" w14:textId="77777777" w:rsidR="001B795F" w:rsidRDefault="001B795F" w:rsidP="003D09AF">
      <w:pPr>
        <w:spacing w:after="0"/>
        <w:jc w:val="center"/>
        <w:rPr>
          <w:rFonts w:ascii="Times New Roman" w:hAnsi="Times New Roman" w:cs="Times New Roman"/>
          <w:b/>
          <w:sz w:val="36"/>
          <w:szCs w:val="36"/>
        </w:rPr>
      </w:pPr>
    </w:p>
    <w:p w14:paraId="3FE84590" w14:textId="77777777" w:rsidR="00C30824" w:rsidRDefault="00C30824" w:rsidP="003D09AF">
      <w:pPr>
        <w:spacing w:after="0"/>
        <w:jc w:val="center"/>
        <w:rPr>
          <w:rFonts w:ascii="Times New Roman" w:hAnsi="Times New Roman" w:cs="Times New Roman"/>
          <w:b/>
          <w:sz w:val="36"/>
          <w:szCs w:val="36"/>
        </w:rPr>
      </w:pPr>
    </w:p>
    <w:p w14:paraId="4CC17243" w14:textId="77777777" w:rsidR="00C30824" w:rsidRDefault="00C30824" w:rsidP="003D09AF">
      <w:pPr>
        <w:spacing w:after="0"/>
        <w:jc w:val="center"/>
        <w:rPr>
          <w:rFonts w:ascii="Times New Roman" w:hAnsi="Times New Roman" w:cs="Times New Roman"/>
          <w:b/>
          <w:sz w:val="36"/>
          <w:szCs w:val="36"/>
        </w:rPr>
      </w:pPr>
    </w:p>
    <w:p w14:paraId="34496316" w14:textId="77777777" w:rsidR="00CD2E8E" w:rsidRDefault="00CD2E8E" w:rsidP="00CD2E8E">
      <w:pPr>
        <w:spacing w:after="0"/>
        <w:jc w:val="center"/>
        <w:rPr>
          <w:rFonts w:ascii="Times New Roman" w:hAnsi="Times New Roman" w:cs="Times New Roman"/>
          <w:b/>
          <w:sz w:val="36"/>
          <w:szCs w:val="36"/>
        </w:rPr>
      </w:pPr>
      <w:r>
        <w:rPr>
          <w:rFonts w:ascii="Times New Roman" w:hAnsi="Times New Roman" w:cs="Times New Roman"/>
          <w:b/>
          <w:sz w:val="36"/>
          <w:szCs w:val="36"/>
        </w:rPr>
        <w:t>June 1, 2011</w:t>
      </w:r>
    </w:p>
    <w:p w14:paraId="7E6B084C" w14:textId="77777777" w:rsidR="001B795F" w:rsidRDefault="001B795F" w:rsidP="003D09AF">
      <w:pPr>
        <w:spacing w:after="0"/>
        <w:jc w:val="center"/>
        <w:rPr>
          <w:rFonts w:ascii="Times New Roman" w:hAnsi="Times New Roman" w:cs="Times New Roman"/>
          <w:b/>
          <w:sz w:val="36"/>
          <w:szCs w:val="36"/>
        </w:rPr>
      </w:pPr>
    </w:p>
    <w:p w14:paraId="6B2A4C7C" w14:textId="77777777" w:rsidR="00CD2E8E" w:rsidRDefault="00CD2E8E">
      <w:pPr>
        <w:rPr>
          <w:rFonts w:ascii="Times New Roman" w:hAnsi="Times New Roman" w:cs="Times New Roman"/>
          <w:b/>
          <w:sz w:val="36"/>
          <w:szCs w:val="36"/>
        </w:rPr>
      </w:pPr>
    </w:p>
    <w:p w14:paraId="50C51B12" w14:textId="77777777" w:rsidR="006101DA" w:rsidRDefault="006101DA" w:rsidP="003D09AF">
      <w:pPr>
        <w:spacing w:after="0"/>
        <w:jc w:val="center"/>
        <w:rPr>
          <w:rFonts w:ascii="Times New Roman" w:hAnsi="Times New Roman" w:cs="Times New Roman"/>
          <w:b/>
          <w:sz w:val="36"/>
          <w:szCs w:val="36"/>
        </w:rPr>
      </w:pPr>
      <w:r>
        <w:rPr>
          <w:rFonts w:ascii="Times New Roman" w:hAnsi="Times New Roman" w:cs="Times New Roman"/>
          <w:b/>
          <w:sz w:val="36"/>
          <w:szCs w:val="36"/>
        </w:rPr>
        <w:lastRenderedPageBreak/>
        <w:t>Table of Contents</w:t>
      </w:r>
    </w:p>
    <w:p w14:paraId="34AC5C47" w14:textId="77777777" w:rsidR="006101DA" w:rsidRDefault="006101DA" w:rsidP="003D09AF">
      <w:pPr>
        <w:spacing w:after="0"/>
        <w:rPr>
          <w:rFonts w:ascii="Times New Roman" w:hAnsi="Times New Roman" w:cs="Times New Roman"/>
          <w:b/>
          <w:sz w:val="28"/>
          <w:szCs w:val="28"/>
        </w:rPr>
      </w:pPr>
    </w:p>
    <w:p w14:paraId="535CE85B" w14:textId="77777777" w:rsidR="001C34FE" w:rsidRDefault="000F12BF" w:rsidP="001C34FE">
      <w:pPr>
        <w:spacing w:before="120" w:after="0"/>
        <w:rPr>
          <w:rFonts w:ascii="Times New Roman" w:hAnsi="Times New Roman" w:cs="Times New Roman"/>
          <w:sz w:val="28"/>
          <w:szCs w:val="28"/>
        </w:rPr>
      </w:pPr>
      <w:r w:rsidRPr="00E77E72">
        <w:rPr>
          <w:rFonts w:ascii="Times New Roman" w:hAnsi="Times New Roman" w:cs="Times New Roman"/>
          <w:sz w:val="28"/>
          <w:szCs w:val="28"/>
        </w:rPr>
        <w:t xml:space="preserve">Overview of the CCSS Mathematics Curriculum </w:t>
      </w:r>
      <w:r w:rsidR="00E32FD1">
        <w:rPr>
          <w:rFonts w:ascii="Times New Roman" w:hAnsi="Times New Roman" w:cs="Times New Roman"/>
          <w:sz w:val="28"/>
          <w:szCs w:val="28"/>
        </w:rPr>
        <w:t xml:space="preserve">Materials </w:t>
      </w:r>
      <w:r w:rsidRPr="00E77E72">
        <w:rPr>
          <w:rFonts w:ascii="Times New Roman" w:hAnsi="Times New Roman" w:cs="Times New Roman"/>
          <w:sz w:val="28"/>
          <w:szCs w:val="28"/>
        </w:rPr>
        <w:t>Analysis Project</w:t>
      </w:r>
      <w:r w:rsidR="00E77E72">
        <w:rPr>
          <w:rFonts w:ascii="Times New Roman" w:hAnsi="Times New Roman" w:cs="Times New Roman"/>
          <w:sz w:val="28"/>
          <w:szCs w:val="28"/>
        </w:rPr>
        <w:t>…</w:t>
      </w:r>
      <w:r w:rsidR="00B14301">
        <w:rPr>
          <w:rFonts w:ascii="Times New Roman" w:hAnsi="Times New Roman" w:cs="Times New Roman"/>
          <w:sz w:val="28"/>
          <w:szCs w:val="28"/>
        </w:rPr>
        <w:t>.</w:t>
      </w:r>
      <w:r w:rsidR="0014525F">
        <w:rPr>
          <w:rFonts w:ascii="Times New Roman" w:hAnsi="Times New Roman" w:cs="Times New Roman"/>
          <w:sz w:val="28"/>
          <w:szCs w:val="28"/>
        </w:rPr>
        <w:t>.</w:t>
      </w:r>
      <w:r w:rsidR="00B14301">
        <w:rPr>
          <w:rFonts w:ascii="Times New Roman" w:hAnsi="Times New Roman" w:cs="Times New Roman"/>
          <w:sz w:val="28"/>
          <w:szCs w:val="28"/>
        </w:rPr>
        <w:t>.</w:t>
      </w:r>
      <w:r w:rsidR="00E77E72">
        <w:rPr>
          <w:rFonts w:ascii="Times New Roman" w:hAnsi="Times New Roman" w:cs="Times New Roman"/>
          <w:sz w:val="28"/>
          <w:szCs w:val="28"/>
        </w:rPr>
        <w:t>. 3</w:t>
      </w:r>
      <w:r w:rsidR="00E77E72" w:rsidRPr="00E77E72">
        <w:rPr>
          <w:rFonts w:ascii="Times New Roman" w:hAnsi="Times New Roman" w:cs="Times New Roman"/>
          <w:sz w:val="28"/>
          <w:szCs w:val="28"/>
        </w:rPr>
        <w:t xml:space="preserve">  </w:t>
      </w:r>
    </w:p>
    <w:p w14:paraId="2E4ADFB9" w14:textId="77777777" w:rsidR="001C34FE" w:rsidRDefault="00E77E72" w:rsidP="001C34FE">
      <w:pPr>
        <w:spacing w:before="120" w:after="0"/>
        <w:ind w:firstLine="720"/>
        <w:rPr>
          <w:rFonts w:ascii="Times New Roman" w:hAnsi="Times New Roman" w:cs="Times New Roman"/>
          <w:sz w:val="28"/>
          <w:szCs w:val="28"/>
        </w:rPr>
      </w:pPr>
      <w:r>
        <w:rPr>
          <w:rFonts w:ascii="Times New Roman" w:hAnsi="Times New Roman" w:cs="Times New Roman"/>
          <w:sz w:val="28"/>
          <w:szCs w:val="28"/>
        </w:rPr>
        <w:t>Purpose of t</w:t>
      </w:r>
      <w:r w:rsidR="00C30824">
        <w:rPr>
          <w:rFonts w:ascii="Times New Roman" w:hAnsi="Times New Roman" w:cs="Times New Roman"/>
          <w:sz w:val="28"/>
          <w:szCs w:val="28"/>
        </w:rPr>
        <w:t>he Project ……………………………………………………... 4</w:t>
      </w:r>
      <w:r>
        <w:rPr>
          <w:rFonts w:ascii="Times New Roman" w:hAnsi="Times New Roman" w:cs="Times New Roman"/>
          <w:sz w:val="28"/>
          <w:szCs w:val="28"/>
        </w:rPr>
        <w:t xml:space="preserve">  </w:t>
      </w:r>
    </w:p>
    <w:p w14:paraId="09758EEE" w14:textId="77777777" w:rsidR="001C34FE" w:rsidRDefault="006101DA" w:rsidP="001C34FE">
      <w:pPr>
        <w:spacing w:before="120" w:after="0"/>
        <w:ind w:firstLine="720"/>
        <w:rPr>
          <w:rFonts w:ascii="Times New Roman" w:hAnsi="Times New Roman" w:cs="Times New Roman"/>
          <w:sz w:val="28"/>
          <w:szCs w:val="28"/>
        </w:rPr>
      </w:pPr>
      <w:r w:rsidRPr="00E77E72">
        <w:rPr>
          <w:rFonts w:ascii="Times New Roman" w:hAnsi="Times New Roman" w:cs="Times New Roman"/>
          <w:sz w:val="28"/>
          <w:szCs w:val="28"/>
        </w:rPr>
        <w:t xml:space="preserve">Development of </w:t>
      </w:r>
      <w:r w:rsidR="00E77E72">
        <w:rPr>
          <w:rFonts w:ascii="Times New Roman" w:hAnsi="Times New Roman" w:cs="Times New Roman"/>
          <w:sz w:val="28"/>
          <w:szCs w:val="28"/>
        </w:rPr>
        <w:t>the</w:t>
      </w:r>
      <w:r w:rsidR="000F12BF" w:rsidRPr="00E77E72">
        <w:rPr>
          <w:rFonts w:ascii="Times New Roman" w:hAnsi="Times New Roman" w:cs="Times New Roman"/>
          <w:sz w:val="28"/>
          <w:szCs w:val="28"/>
        </w:rPr>
        <w:t xml:space="preserve"> </w:t>
      </w:r>
      <w:r w:rsidRPr="00E77E72">
        <w:rPr>
          <w:rFonts w:ascii="Times New Roman" w:hAnsi="Times New Roman" w:cs="Times New Roman"/>
          <w:sz w:val="28"/>
          <w:szCs w:val="28"/>
        </w:rPr>
        <w:t>Tool</w:t>
      </w:r>
      <w:r w:rsidR="00C30824">
        <w:rPr>
          <w:rFonts w:ascii="Times New Roman" w:hAnsi="Times New Roman" w:cs="Times New Roman"/>
          <w:sz w:val="28"/>
          <w:szCs w:val="28"/>
        </w:rPr>
        <w:t xml:space="preserve">s……………………………………..…………… </w:t>
      </w:r>
      <w:r w:rsidR="00E77E72">
        <w:rPr>
          <w:rFonts w:ascii="Times New Roman" w:hAnsi="Times New Roman" w:cs="Times New Roman"/>
          <w:sz w:val="28"/>
          <w:szCs w:val="28"/>
        </w:rPr>
        <w:t>5</w:t>
      </w:r>
    </w:p>
    <w:p w14:paraId="7DF90850" w14:textId="77777777" w:rsidR="001C34FE" w:rsidRDefault="006101DA" w:rsidP="001C34FE">
      <w:pPr>
        <w:spacing w:before="120" w:after="0"/>
        <w:rPr>
          <w:rFonts w:ascii="Times New Roman" w:hAnsi="Times New Roman" w:cs="Times New Roman"/>
          <w:sz w:val="28"/>
          <w:szCs w:val="28"/>
        </w:rPr>
      </w:pPr>
      <w:r w:rsidRPr="00E77E72">
        <w:rPr>
          <w:rFonts w:ascii="Times New Roman" w:hAnsi="Times New Roman" w:cs="Times New Roman"/>
          <w:sz w:val="28"/>
          <w:szCs w:val="28"/>
        </w:rPr>
        <w:t>User’s Guide</w:t>
      </w:r>
      <w:r w:rsidR="00C30824">
        <w:rPr>
          <w:rFonts w:ascii="Times New Roman" w:hAnsi="Times New Roman" w:cs="Times New Roman"/>
          <w:sz w:val="28"/>
          <w:szCs w:val="28"/>
        </w:rPr>
        <w:t xml:space="preserve"> ……………………………………………………………………… </w:t>
      </w:r>
      <w:r w:rsidR="001D2921">
        <w:rPr>
          <w:rFonts w:ascii="Times New Roman" w:hAnsi="Times New Roman" w:cs="Times New Roman"/>
          <w:sz w:val="28"/>
          <w:szCs w:val="28"/>
        </w:rPr>
        <w:t>9</w:t>
      </w:r>
    </w:p>
    <w:p w14:paraId="55C0ECAF" w14:textId="77777777" w:rsidR="006101DA" w:rsidRDefault="006101DA" w:rsidP="001C34FE">
      <w:pPr>
        <w:spacing w:before="120" w:after="0"/>
        <w:rPr>
          <w:rFonts w:ascii="Times New Roman" w:hAnsi="Times New Roman" w:cs="Times New Roman"/>
          <w:sz w:val="28"/>
          <w:szCs w:val="28"/>
        </w:rPr>
      </w:pPr>
      <w:r w:rsidRPr="00E77E72">
        <w:rPr>
          <w:rFonts w:ascii="Times New Roman" w:hAnsi="Times New Roman" w:cs="Times New Roman"/>
          <w:sz w:val="28"/>
          <w:szCs w:val="28"/>
        </w:rPr>
        <w:t>Too1 1</w:t>
      </w:r>
      <w:r w:rsidR="00A36AE1">
        <w:rPr>
          <w:rFonts w:ascii="Times New Roman" w:hAnsi="Times New Roman" w:cs="Times New Roman"/>
          <w:sz w:val="28"/>
          <w:szCs w:val="28"/>
        </w:rPr>
        <w:t>—M</w:t>
      </w:r>
      <w:r w:rsidRPr="00E77E72">
        <w:rPr>
          <w:rFonts w:ascii="Times New Roman" w:hAnsi="Times New Roman" w:cs="Times New Roman"/>
          <w:sz w:val="28"/>
          <w:szCs w:val="28"/>
        </w:rPr>
        <w:t>athematics Content Alignment</w:t>
      </w:r>
      <w:r w:rsidR="00E77E72">
        <w:rPr>
          <w:rFonts w:ascii="Times New Roman" w:hAnsi="Times New Roman" w:cs="Times New Roman"/>
          <w:sz w:val="28"/>
          <w:szCs w:val="28"/>
        </w:rPr>
        <w:t>—Grades K-5</w:t>
      </w:r>
      <w:r w:rsidR="001B795F">
        <w:rPr>
          <w:rFonts w:ascii="Times New Roman" w:hAnsi="Times New Roman" w:cs="Times New Roman"/>
          <w:sz w:val="28"/>
          <w:szCs w:val="28"/>
        </w:rPr>
        <w:t xml:space="preserve"> </w:t>
      </w:r>
      <w:r w:rsidR="00E77E72">
        <w:rPr>
          <w:rFonts w:ascii="Times New Roman" w:hAnsi="Times New Roman" w:cs="Times New Roman"/>
          <w:sz w:val="28"/>
          <w:szCs w:val="28"/>
        </w:rPr>
        <w:t>…</w:t>
      </w:r>
      <w:r w:rsidR="00C30824">
        <w:rPr>
          <w:rFonts w:ascii="Times New Roman" w:hAnsi="Times New Roman" w:cs="Times New Roman"/>
          <w:sz w:val="28"/>
          <w:szCs w:val="28"/>
        </w:rPr>
        <w:t>..</w:t>
      </w:r>
      <w:r w:rsidR="00E77E72">
        <w:rPr>
          <w:rFonts w:ascii="Times New Roman" w:hAnsi="Times New Roman" w:cs="Times New Roman"/>
          <w:sz w:val="28"/>
          <w:szCs w:val="28"/>
        </w:rPr>
        <w:t>……………..….....</w:t>
      </w:r>
      <w:r w:rsidR="00C30824">
        <w:rPr>
          <w:rFonts w:ascii="Times New Roman" w:hAnsi="Times New Roman" w:cs="Times New Roman"/>
          <w:sz w:val="28"/>
          <w:szCs w:val="28"/>
        </w:rPr>
        <w:t xml:space="preserve"> </w:t>
      </w:r>
      <w:r w:rsidR="001D2921">
        <w:rPr>
          <w:rFonts w:ascii="Times New Roman" w:hAnsi="Times New Roman" w:cs="Times New Roman"/>
          <w:sz w:val="28"/>
          <w:szCs w:val="28"/>
        </w:rPr>
        <w:t>16</w:t>
      </w:r>
    </w:p>
    <w:p w14:paraId="6544C6B8" w14:textId="77777777" w:rsidR="00D25EDE" w:rsidRPr="001C34FE" w:rsidRDefault="00D25EDE" w:rsidP="00D25EDE">
      <w:pPr>
        <w:spacing w:after="0"/>
        <w:ind w:left="720"/>
        <w:rPr>
          <w:rFonts w:ascii="Times New Roman" w:hAnsi="Times New Roman" w:cs="Times New Roman"/>
          <w:szCs w:val="24"/>
        </w:rPr>
      </w:pPr>
      <w:r w:rsidRPr="001C34FE">
        <w:rPr>
          <w:rFonts w:ascii="Times New Roman" w:hAnsi="Times New Roman" w:cs="Times New Roman"/>
          <w:szCs w:val="24"/>
        </w:rPr>
        <w:t>Number and Operations in Base Ten for Grades K-2</w:t>
      </w:r>
    </w:p>
    <w:p w14:paraId="1A88762F" w14:textId="77777777" w:rsidR="00D25EDE" w:rsidRPr="001C34FE" w:rsidRDefault="00D25EDE" w:rsidP="00D25EDE">
      <w:pPr>
        <w:spacing w:after="0"/>
        <w:ind w:left="720"/>
        <w:rPr>
          <w:rFonts w:ascii="Times New Roman" w:hAnsi="Times New Roman" w:cs="Times New Roman"/>
        </w:rPr>
      </w:pPr>
      <w:r w:rsidRPr="001C34FE">
        <w:rPr>
          <w:rFonts w:ascii="Times New Roman" w:hAnsi="Times New Roman" w:cs="Times New Roman"/>
        </w:rPr>
        <w:t>Number and Operations for in Base 10 for Grades 3-5</w:t>
      </w:r>
    </w:p>
    <w:p w14:paraId="002AADCA" w14:textId="77777777" w:rsidR="00D25EDE" w:rsidRPr="001C34FE" w:rsidRDefault="00D25EDE" w:rsidP="00D25EDE">
      <w:pPr>
        <w:spacing w:after="0"/>
        <w:ind w:left="720"/>
        <w:rPr>
          <w:rFonts w:ascii="Times New Roman" w:hAnsi="Times New Roman" w:cs="Times New Roman"/>
          <w:szCs w:val="24"/>
        </w:rPr>
      </w:pPr>
      <w:r w:rsidRPr="001C34FE">
        <w:rPr>
          <w:rFonts w:ascii="Times New Roman" w:hAnsi="Times New Roman" w:cs="Times New Roman"/>
          <w:szCs w:val="24"/>
        </w:rPr>
        <w:t>Operations and Algebraic Thinking for Grades K-2</w:t>
      </w:r>
    </w:p>
    <w:p w14:paraId="0059C127" w14:textId="77777777" w:rsidR="00D25EDE" w:rsidRPr="001C34FE" w:rsidRDefault="00D25EDE" w:rsidP="00D25EDE">
      <w:pPr>
        <w:spacing w:after="0"/>
        <w:ind w:left="720"/>
        <w:rPr>
          <w:rFonts w:ascii="Times New Roman" w:hAnsi="Times New Roman" w:cs="Times New Roman"/>
        </w:rPr>
      </w:pPr>
      <w:r w:rsidRPr="001C34FE">
        <w:rPr>
          <w:rFonts w:ascii="Times New Roman" w:hAnsi="Times New Roman" w:cs="Times New Roman"/>
        </w:rPr>
        <w:t>Operations and Algebraic Thinking for Grades 3-5</w:t>
      </w:r>
    </w:p>
    <w:p w14:paraId="0E53B370" w14:textId="77777777" w:rsidR="00D25EDE" w:rsidRPr="001C34FE" w:rsidRDefault="00D25EDE" w:rsidP="00D25EDE">
      <w:pPr>
        <w:spacing w:after="0"/>
        <w:ind w:left="720"/>
        <w:rPr>
          <w:rFonts w:ascii="Times New Roman" w:hAnsi="Times New Roman" w:cs="Times New Roman"/>
        </w:rPr>
      </w:pPr>
      <w:r w:rsidRPr="001C34FE">
        <w:rPr>
          <w:rFonts w:ascii="Times New Roman" w:hAnsi="Times New Roman" w:cs="Times New Roman"/>
          <w:szCs w:val="24"/>
        </w:rPr>
        <w:t>Geometry for Grades K-2</w:t>
      </w:r>
    </w:p>
    <w:p w14:paraId="3C178F5D" w14:textId="77777777" w:rsidR="00D25EDE" w:rsidRPr="001C34FE" w:rsidRDefault="00D25EDE" w:rsidP="00D25EDE">
      <w:pPr>
        <w:spacing w:after="0"/>
        <w:ind w:left="720"/>
        <w:rPr>
          <w:rFonts w:ascii="Times New Roman" w:hAnsi="Times New Roman" w:cs="Times New Roman"/>
        </w:rPr>
      </w:pPr>
      <w:r w:rsidRPr="001C34FE">
        <w:rPr>
          <w:rFonts w:ascii="Times New Roman" w:hAnsi="Times New Roman" w:cs="Times New Roman"/>
        </w:rPr>
        <w:t>Geometry for Grades 3-5</w:t>
      </w:r>
    </w:p>
    <w:p w14:paraId="6EE3C61E" w14:textId="77777777" w:rsidR="001C34FE" w:rsidRDefault="00D25EDE" w:rsidP="00D25EDE">
      <w:pPr>
        <w:spacing w:after="0"/>
        <w:ind w:left="720"/>
        <w:rPr>
          <w:rFonts w:ascii="Times New Roman" w:hAnsi="Times New Roman" w:cs="Times New Roman"/>
        </w:rPr>
      </w:pPr>
      <w:r w:rsidRPr="001C34FE">
        <w:rPr>
          <w:rFonts w:ascii="Times New Roman" w:hAnsi="Times New Roman" w:cs="Times New Roman"/>
          <w:szCs w:val="24"/>
        </w:rPr>
        <w:t>Number and Operations―Fractions for Grades 3 - 5</w:t>
      </w:r>
    </w:p>
    <w:p w14:paraId="33346F6D" w14:textId="77777777" w:rsidR="00503765" w:rsidRDefault="00E77E72" w:rsidP="001C34FE">
      <w:pPr>
        <w:spacing w:before="120" w:after="0"/>
        <w:rPr>
          <w:rFonts w:ascii="Times New Roman" w:hAnsi="Times New Roman" w:cs="Times New Roman"/>
          <w:sz w:val="28"/>
          <w:szCs w:val="28"/>
        </w:rPr>
      </w:pPr>
      <w:r>
        <w:rPr>
          <w:rFonts w:ascii="Times New Roman" w:hAnsi="Times New Roman" w:cs="Times New Roman"/>
          <w:sz w:val="28"/>
          <w:szCs w:val="28"/>
        </w:rPr>
        <w:t>Tool 1—Mathematics Content Alignment—</w:t>
      </w:r>
      <w:r w:rsidR="001B795F">
        <w:rPr>
          <w:rFonts w:ascii="Times New Roman" w:hAnsi="Times New Roman" w:cs="Times New Roman"/>
          <w:sz w:val="28"/>
          <w:szCs w:val="28"/>
        </w:rPr>
        <w:t>Grades 6-8</w:t>
      </w:r>
      <w:r w:rsidR="00C30824">
        <w:rPr>
          <w:rFonts w:ascii="Times New Roman" w:hAnsi="Times New Roman" w:cs="Times New Roman"/>
          <w:sz w:val="28"/>
          <w:szCs w:val="28"/>
        </w:rPr>
        <w:t xml:space="preserve">………………………… </w:t>
      </w:r>
      <w:r w:rsidR="00503765">
        <w:rPr>
          <w:rFonts w:ascii="Times New Roman" w:hAnsi="Times New Roman" w:cs="Times New Roman"/>
          <w:sz w:val="28"/>
          <w:szCs w:val="28"/>
        </w:rPr>
        <w:t>43</w:t>
      </w:r>
    </w:p>
    <w:p w14:paraId="7DA36C41" w14:textId="77777777" w:rsidR="001C34FE" w:rsidRPr="001C34FE" w:rsidRDefault="001C34FE" w:rsidP="001C34FE">
      <w:pPr>
        <w:spacing w:after="0"/>
        <w:ind w:left="720"/>
        <w:rPr>
          <w:rFonts w:ascii="Times New Roman" w:hAnsi="Times New Roman" w:cs="Times New Roman"/>
        </w:rPr>
      </w:pPr>
      <w:r w:rsidRPr="001C34FE">
        <w:rPr>
          <w:rFonts w:ascii="Times New Roman" w:hAnsi="Times New Roman" w:cs="Times New Roman"/>
        </w:rPr>
        <w:t>Ratios and Proportional Relationships for Grades 6-8</w:t>
      </w:r>
    </w:p>
    <w:p w14:paraId="017CFAA5" w14:textId="77777777" w:rsidR="001C34FE" w:rsidRPr="001C34FE" w:rsidRDefault="001C34FE" w:rsidP="001C34FE">
      <w:pPr>
        <w:spacing w:after="0"/>
        <w:ind w:left="720"/>
        <w:rPr>
          <w:rFonts w:ascii="Times New Roman" w:hAnsi="Times New Roman" w:cs="Times New Roman"/>
        </w:rPr>
      </w:pPr>
      <w:r w:rsidRPr="001C34FE">
        <w:rPr>
          <w:rFonts w:ascii="Times New Roman" w:hAnsi="Times New Roman" w:cs="Times New Roman"/>
        </w:rPr>
        <w:t>Geometry for Grades 6-8</w:t>
      </w:r>
    </w:p>
    <w:p w14:paraId="32A83753" w14:textId="77777777" w:rsidR="001C34FE" w:rsidRPr="001C34FE" w:rsidRDefault="001C34FE" w:rsidP="001C34FE">
      <w:pPr>
        <w:spacing w:after="0"/>
        <w:ind w:left="720"/>
        <w:rPr>
          <w:rFonts w:ascii="Times New Roman" w:hAnsi="Times New Roman" w:cs="Times New Roman"/>
        </w:rPr>
      </w:pPr>
      <w:r w:rsidRPr="001C34FE">
        <w:rPr>
          <w:rFonts w:ascii="Times New Roman" w:hAnsi="Times New Roman" w:cs="Times New Roman"/>
        </w:rPr>
        <w:t>Expressions and Equations for Grades 6-8</w:t>
      </w:r>
    </w:p>
    <w:p w14:paraId="7A5F4B82" w14:textId="77777777" w:rsidR="001C34FE" w:rsidRDefault="001C34FE" w:rsidP="001C34FE">
      <w:pPr>
        <w:spacing w:after="0"/>
        <w:ind w:left="720"/>
        <w:rPr>
          <w:rFonts w:ascii="Times New Roman" w:hAnsi="Times New Roman" w:cs="Times New Roman"/>
        </w:rPr>
      </w:pPr>
      <w:r w:rsidRPr="001C34FE">
        <w:rPr>
          <w:rFonts w:ascii="Times New Roman" w:hAnsi="Times New Roman" w:cs="Times New Roman"/>
        </w:rPr>
        <w:t>Statistics and Probability for Grades 6-8</w:t>
      </w:r>
    </w:p>
    <w:p w14:paraId="34E0B632" w14:textId="77777777" w:rsidR="00503765" w:rsidRDefault="00503765" w:rsidP="001C34FE">
      <w:pPr>
        <w:spacing w:before="120" w:after="0"/>
        <w:rPr>
          <w:rFonts w:ascii="Times New Roman" w:hAnsi="Times New Roman" w:cs="Times New Roman"/>
          <w:sz w:val="28"/>
          <w:szCs w:val="28"/>
        </w:rPr>
      </w:pPr>
      <w:r>
        <w:rPr>
          <w:rFonts w:ascii="Times New Roman" w:hAnsi="Times New Roman" w:cs="Times New Roman"/>
          <w:sz w:val="28"/>
          <w:szCs w:val="28"/>
        </w:rPr>
        <w:t>Tool 1—Mathematics Content A</w:t>
      </w:r>
      <w:r w:rsidR="00C30824">
        <w:rPr>
          <w:rFonts w:ascii="Times New Roman" w:hAnsi="Times New Roman" w:cs="Times New Roman"/>
          <w:sz w:val="28"/>
          <w:szCs w:val="28"/>
        </w:rPr>
        <w:t xml:space="preserve">lignment—Grades 9-12 ………………………. </w:t>
      </w:r>
      <w:r w:rsidR="001D2921">
        <w:rPr>
          <w:rFonts w:ascii="Times New Roman" w:hAnsi="Times New Roman" w:cs="Times New Roman"/>
          <w:sz w:val="28"/>
          <w:szCs w:val="28"/>
        </w:rPr>
        <w:t>6</w:t>
      </w:r>
      <w:r w:rsidR="00266CD1">
        <w:rPr>
          <w:rFonts w:ascii="Times New Roman" w:hAnsi="Times New Roman" w:cs="Times New Roman"/>
          <w:sz w:val="28"/>
          <w:szCs w:val="28"/>
        </w:rPr>
        <w:t>0</w:t>
      </w:r>
    </w:p>
    <w:p w14:paraId="2BBA770E" w14:textId="77777777" w:rsidR="001C34FE" w:rsidRPr="001C34FE" w:rsidRDefault="001C34FE" w:rsidP="001C34FE">
      <w:pPr>
        <w:spacing w:after="0"/>
        <w:ind w:left="720"/>
        <w:rPr>
          <w:rFonts w:ascii="Times New Roman" w:hAnsi="Times New Roman" w:cs="Times New Roman"/>
        </w:rPr>
      </w:pPr>
      <w:r w:rsidRPr="001C34FE">
        <w:rPr>
          <w:rFonts w:ascii="Times New Roman" w:hAnsi="Times New Roman" w:cs="Times New Roman"/>
        </w:rPr>
        <w:t>Interpreting Functions in Grades 9-12</w:t>
      </w:r>
    </w:p>
    <w:p w14:paraId="2B76143A" w14:textId="77777777" w:rsidR="001C34FE" w:rsidRPr="001C34FE" w:rsidRDefault="001C34FE" w:rsidP="001C34FE">
      <w:pPr>
        <w:spacing w:after="0"/>
        <w:ind w:left="720"/>
        <w:rPr>
          <w:rFonts w:ascii="Times New Roman" w:hAnsi="Times New Roman" w:cs="Times New Roman"/>
        </w:rPr>
      </w:pPr>
      <w:r w:rsidRPr="001C34FE">
        <w:rPr>
          <w:rFonts w:ascii="Times New Roman" w:hAnsi="Times New Roman" w:cs="Times New Roman"/>
        </w:rPr>
        <w:t>Reasoning with Equations and Inequalities in Grades 9-12</w:t>
      </w:r>
    </w:p>
    <w:p w14:paraId="6BF2BB20" w14:textId="77777777" w:rsidR="001C34FE" w:rsidRPr="00236279" w:rsidRDefault="001C34FE" w:rsidP="001C34FE">
      <w:pPr>
        <w:spacing w:after="0"/>
        <w:ind w:left="720"/>
        <w:rPr>
          <w:rFonts w:ascii="Times New Roman" w:hAnsi="Times New Roman" w:cs="Times New Roman"/>
        </w:rPr>
      </w:pPr>
      <w:r w:rsidRPr="00236279">
        <w:rPr>
          <w:rFonts w:ascii="Times New Roman" w:hAnsi="Times New Roman" w:cs="Times New Roman"/>
        </w:rPr>
        <w:t>Geometric Measurement and Dimension; Modeling with Geometry in Grades 9-12</w:t>
      </w:r>
    </w:p>
    <w:p w14:paraId="5A01B475" w14:textId="77777777" w:rsidR="001C34FE" w:rsidRPr="001C34FE" w:rsidRDefault="001C34FE" w:rsidP="001C34FE">
      <w:pPr>
        <w:spacing w:after="0"/>
        <w:ind w:left="720"/>
        <w:rPr>
          <w:rFonts w:ascii="Times New Roman" w:hAnsi="Times New Roman" w:cs="Times New Roman"/>
        </w:rPr>
      </w:pPr>
      <w:r w:rsidRPr="001C34FE">
        <w:rPr>
          <w:rFonts w:ascii="Times New Roman" w:hAnsi="Times New Roman" w:cs="Times New Roman"/>
        </w:rPr>
        <w:t>Interpreting Categorical and Quantitative Data in Grades 9-12</w:t>
      </w:r>
    </w:p>
    <w:p w14:paraId="0E74D3D5" w14:textId="77777777" w:rsidR="001C34FE" w:rsidRPr="001C34FE" w:rsidRDefault="001C34FE" w:rsidP="001C34FE">
      <w:pPr>
        <w:spacing w:after="0"/>
        <w:ind w:left="720"/>
        <w:rPr>
          <w:rFonts w:ascii="Times New Roman" w:hAnsi="Times New Roman" w:cs="Times New Roman"/>
        </w:rPr>
      </w:pPr>
      <w:r w:rsidRPr="001C34FE">
        <w:rPr>
          <w:rFonts w:ascii="Times New Roman" w:hAnsi="Times New Roman" w:cs="Times New Roman"/>
        </w:rPr>
        <w:t>Similarity, Right Triangles, and Trigonometry &amp; Trigonometric Functions in Grades 9-12</w:t>
      </w:r>
    </w:p>
    <w:p w14:paraId="32EF585D" w14:textId="77777777" w:rsidR="001C34FE" w:rsidRDefault="006101DA" w:rsidP="001C34FE">
      <w:pPr>
        <w:spacing w:before="120" w:after="0"/>
        <w:rPr>
          <w:rFonts w:ascii="Times New Roman" w:hAnsi="Times New Roman" w:cs="Times New Roman"/>
          <w:sz w:val="28"/>
          <w:szCs w:val="28"/>
        </w:rPr>
      </w:pPr>
      <w:r w:rsidRPr="00E77E72">
        <w:rPr>
          <w:rFonts w:ascii="Times New Roman" w:hAnsi="Times New Roman" w:cs="Times New Roman"/>
          <w:sz w:val="28"/>
          <w:szCs w:val="28"/>
        </w:rPr>
        <w:t>Tool 2</w:t>
      </w:r>
      <w:r w:rsidR="00A36AE1">
        <w:rPr>
          <w:rFonts w:ascii="Times New Roman" w:hAnsi="Times New Roman" w:cs="Times New Roman"/>
          <w:sz w:val="28"/>
          <w:szCs w:val="28"/>
        </w:rPr>
        <w:t>—M</w:t>
      </w:r>
      <w:r w:rsidRPr="00E77E72">
        <w:rPr>
          <w:rFonts w:ascii="Times New Roman" w:hAnsi="Times New Roman" w:cs="Times New Roman"/>
          <w:sz w:val="28"/>
          <w:szCs w:val="28"/>
        </w:rPr>
        <w:t>athematical Practices Alignment</w:t>
      </w:r>
      <w:r w:rsidR="00E77E72">
        <w:rPr>
          <w:rFonts w:ascii="Times New Roman" w:hAnsi="Times New Roman" w:cs="Times New Roman"/>
          <w:sz w:val="28"/>
          <w:szCs w:val="28"/>
        </w:rPr>
        <w:t xml:space="preserve"> …………………………………</w:t>
      </w:r>
      <w:r w:rsidR="00503765">
        <w:rPr>
          <w:rFonts w:ascii="Times New Roman" w:hAnsi="Times New Roman" w:cs="Times New Roman"/>
          <w:sz w:val="28"/>
          <w:szCs w:val="28"/>
        </w:rPr>
        <w:t>...</w:t>
      </w:r>
      <w:r w:rsidR="00C30824">
        <w:rPr>
          <w:rFonts w:ascii="Times New Roman" w:hAnsi="Times New Roman" w:cs="Times New Roman"/>
          <w:sz w:val="28"/>
          <w:szCs w:val="28"/>
        </w:rPr>
        <w:t xml:space="preserve">.. </w:t>
      </w:r>
      <w:r w:rsidR="00503765">
        <w:rPr>
          <w:rFonts w:ascii="Times New Roman" w:hAnsi="Times New Roman" w:cs="Times New Roman"/>
          <w:sz w:val="28"/>
          <w:szCs w:val="28"/>
        </w:rPr>
        <w:t>7</w:t>
      </w:r>
      <w:r w:rsidR="00266CD1">
        <w:rPr>
          <w:rFonts w:ascii="Times New Roman" w:hAnsi="Times New Roman" w:cs="Times New Roman"/>
          <w:sz w:val="28"/>
          <w:szCs w:val="28"/>
        </w:rPr>
        <w:t>3</w:t>
      </w:r>
    </w:p>
    <w:p w14:paraId="231DB44A" w14:textId="77777777" w:rsidR="001C34FE" w:rsidRDefault="006101DA" w:rsidP="001C34FE">
      <w:pPr>
        <w:spacing w:before="120" w:after="0"/>
        <w:rPr>
          <w:rFonts w:ascii="Times New Roman" w:hAnsi="Times New Roman" w:cs="Times New Roman"/>
          <w:sz w:val="28"/>
          <w:szCs w:val="28"/>
        </w:rPr>
      </w:pPr>
      <w:r w:rsidRPr="00E77E72">
        <w:rPr>
          <w:rFonts w:ascii="Times New Roman" w:hAnsi="Times New Roman" w:cs="Times New Roman"/>
          <w:sz w:val="28"/>
          <w:szCs w:val="28"/>
        </w:rPr>
        <w:t>Tool 3—Overarching Considerations</w:t>
      </w:r>
      <w:r w:rsidR="00C30824">
        <w:rPr>
          <w:rFonts w:ascii="Times New Roman" w:hAnsi="Times New Roman" w:cs="Times New Roman"/>
          <w:sz w:val="28"/>
          <w:szCs w:val="28"/>
        </w:rPr>
        <w:t xml:space="preserve"> …………………………………………… </w:t>
      </w:r>
      <w:r w:rsidR="000A09A3">
        <w:rPr>
          <w:rFonts w:ascii="Times New Roman" w:hAnsi="Times New Roman" w:cs="Times New Roman"/>
          <w:sz w:val="28"/>
          <w:szCs w:val="28"/>
        </w:rPr>
        <w:t>80</w:t>
      </w:r>
      <w:r w:rsidRPr="00E77E72">
        <w:rPr>
          <w:rFonts w:ascii="Times New Roman" w:hAnsi="Times New Roman" w:cs="Times New Roman"/>
          <w:sz w:val="28"/>
          <w:szCs w:val="28"/>
        </w:rPr>
        <w:t xml:space="preserve"> </w:t>
      </w:r>
    </w:p>
    <w:p w14:paraId="459A3FD1" w14:textId="77777777" w:rsidR="001C34FE" w:rsidRDefault="00BE4215" w:rsidP="001C34FE">
      <w:pPr>
        <w:spacing w:before="120" w:after="0"/>
        <w:rPr>
          <w:rFonts w:ascii="Times New Roman" w:hAnsi="Times New Roman" w:cs="Times New Roman"/>
          <w:sz w:val="28"/>
          <w:szCs w:val="28"/>
        </w:rPr>
      </w:pPr>
      <w:r w:rsidRPr="00E77E72">
        <w:rPr>
          <w:rFonts w:ascii="Times New Roman" w:hAnsi="Times New Roman" w:cs="Times New Roman"/>
          <w:sz w:val="28"/>
          <w:szCs w:val="28"/>
        </w:rPr>
        <w:t xml:space="preserve">Professional Development </w:t>
      </w:r>
      <w:r w:rsidR="00503765">
        <w:rPr>
          <w:rFonts w:ascii="Times New Roman" w:hAnsi="Times New Roman" w:cs="Times New Roman"/>
          <w:sz w:val="28"/>
          <w:szCs w:val="28"/>
        </w:rPr>
        <w:t>Fa</w:t>
      </w:r>
      <w:r w:rsidR="00C30824">
        <w:rPr>
          <w:rFonts w:ascii="Times New Roman" w:hAnsi="Times New Roman" w:cs="Times New Roman"/>
          <w:sz w:val="28"/>
          <w:szCs w:val="28"/>
        </w:rPr>
        <w:t xml:space="preserve">cilitator Guide ……………………………………. </w:t>
      </w:r>
      <w:r w:rsidR="00CC700D">
        <w:rPr>
          <w:rFonts w:ascii="Times New Roman" w:hAnsi="Times New Roman" w:cs="Times New Roman"/>
          <w:sz w:val="28"/>
          <w:szCs w:val="28"/>
        </w:rPr>
        <w:t>83</w:t>
      </w:r>
    </w:p>
    <w:p w14:paraId="498F12F6" w14:textId="77777777" w:rsidR="001C34FE" w:rsidRDefault="00503765" w:rsidP="001C34FE">
      <w:pPr>
        <w:spacing w:before="120" w:after="0"/>
        <w:rPr>
          <w:rFonts w:ascii="Times New Roman" w:hAnsi="Times New Roman" w:cs="Times New Roman"/>
          <w:sz w:val="28"/>
          <w:szCs w:val="28"/>
        </w:rPr>
      </w:pPr>
      <w:r>
        <w:rPr>
          <w:rFonts w:ascii="Times New Roman" w:hAnsi="Times New Roman" w:cs="Times New Roman"/>
          <w:sz w:val="28"/>
          <w:szCs w:val="28"/>
        </w:rPr>
        <w:t>Facilitator Guide Power</w:t>
      </w:r>
      <w:r w:rsidR="00A36AE1">
        <w:rPr>
          <w:rFonts w:ascii="Times New Roman" w:hAnsi="Times New Roman" w:cs="Times New Roman"/>
          <w:sz w:val="28"/>
          <w:szCs w:val="28"/>
        </w:rPr>
        <w:t>P</w:t>
      </w:r>
      <w:r>
        <w:rPr>
          <w:rFonts w:ascii="Times New Roman" w:hAnsi="Times New Roman" w:cs="Times New Roman"/>
          <w:sz w:val="28"/>
          <w:szCs w:val="28"/>
        </w:rPr>
        <w:t>oint Slides …………………………………………</w:t>
      </w:r>
      <w:r w:rsidR="001B795F">
        <w:rPr>
          <w:rFonts w:ascii="Times New Roman" w:hAnsi="Times New Roman" w:cs="Times New Roman"/>
          <w:sz w:val="28"/>
          <w:szCs w:val="28"/>
        </w:rPr>
        <w:t>...</w:t>
      </w:r>
      <w:r w:rsidR="00C30824">
        <w:rPr>
          <w:rFonts w:ascii="Times New Roman" w:hAnsi="Times New Roman" w:cs="Times New Roman"/>
          <w:sz w:val="28"/>
          <w:szCs w:val="28"/>
        </w:rPr>
        <w:t xml:space="preserve">... </w:t>
      </w:r>
      <w:r w:rsidR="00486489">
        <w:rPr>
          <w:rFonts w:ascii="Times New Roman" w:hAnsi="Times New Roman" w:cs="Times New Roman"/>
          <w:sz w:val="28"/>
          <w:szCs w:val="28"/>
        </w:rPr>
        <w:t>9</w:t>
      </w:r>
      <w:r w:rsidR="00B911A5">
        <w:rPr>
          <w:rFonts w:ascii="Times New Roman" w:hAnsi="Times New Roman" w:cs="Times New Roman"/>
          <w:sz w:val="28"/>
          <w:szCs w:val="28"/>
        </w:rPr>
        <w:t>0</w:t>
      </w:r>
    </w:p>
    <w:p w14:paraId="10D73FA3" w14:textId="77777777" w:rsidR="006101DA" w:rsidRDefault="006101DA" w:rsidP="003D09AF">
      <w:pPr>
        <w:spacing w:after="0"/>
        <w:rPr>
          <w:rFonts w:ascii="Times New Roman" w:hAnsi="Times New Roman" w:cs="Times New Roman"/>
          <w:b/>
          <w:sz w:val="28"/>
          <w:szCs w:val="28"/>
        </w:rPr>
      </w:pPr>
      <w:r>
        <w:rPr>
          <w:rFonts w:ascii="Times New Roman" w:hAnsi="Times New Roman" w:cs="Times New Roman"/>
          <w:b/>
          <w:sz w:val="28"/>
          <w:szCs w:val="28"/>
        </w:rPr>
        <w:br w:type="page"/>
      </w:r>
    </w:p>
    <w:p w14:paraId="2CB102A5" w14:textId="77777777" w:rsidR="006101DA" w:rsidRDefault="006101DA" w:rsidP="003D09AF">
      <w:pPr>
        <w:spacing w:after="0"/>
        <w:jc w:val="center"/>
        <w:rPr>
          <w:rFonts w:ascii="Times New Roman" w:hAnsi="Times New Roman" w:cs="Times New Roman"/>
          <w:b/>
          <w:sz w:val="24"/>
          <w:szCs w:val="24"/>
        </w:rPr>
      </w:pPr>
      <w:r w:rsidRPr="003D09AF">
        <w:rPr>
          <w:rFonts w:ascii="Times New Roman" w:hAnsi="Times New Roman" w:cs="Times New Roman"/>
          <w:b/>
          <w:sz w:val="24"/>
          <w:szCs w:val="24"/>
        </w:rPr>
        <w:lastRenderedPageBreak/>
        <w:t>Overview of the C</w:t>
      </w:r>
      <w:r w:rsidR="001C4CC5">
        <w:rPr>
          <w:rFonts w:ascii="Times New Roman" w:hAnsi="Times New Roman" w:cs="Times New Roman"/>
          <w:b/>
          <w:sz w:val="24"/>
          <w:szCs w:val="24"/>
        </w:rPr>
        <w:t>ommon Core State Standards</w:t>
      </w:r>
      <w:r w:rsidRPr="003D09AF">
        <w:rPr>
          <w:rFonts w:ascii="Times New Roman" w:hAnsi="Times New Roman" w:cs="Times New Roman"/>
          <w:b/>
          <w:sz w:val="24"/>
          <w:szCs w:val="24"/>
        </w:rPr>
        <w:t xml:space="preserve"> Mathematics Curriculum Analysis</w:t>
      </w:r>
      <w:r w:rsidR="000F12BF" w:rsidRPr="003D09AF">
        <w:rPr>
          <w:rFonts w:ascii="Times New Roman" w:hAnsi="Times New Roman" w:cs="Times New Roman"/>
          <w:b/>
          <w:sz w:val="24"/>
          <w:szCs w:val="24"/>
        </w:rPr>
        <w:t xml:space="preserve"> Project</w:t>
      </w:r>
    </w:p>
    <w:p w14:paraId="1DBF30C9" w14:textId="77777777" w:rsidR="00906ED6" w:rsidRPr="003D09AF" w:rsidRDefault="00906ED6" w:rsidP="003D09AF">
      <w:pPr>
        <w:spacing w:after="0"/>
        <w:jc w:val="center"/>
        <w:rPr>
          <w:rFonts w:ascii="Times New Roman" w:hAnsi="Times New Roman" w:cs="Times New Roman"/>
          <w:b/>
          <w:sz w:val="24"/>
          <w:szCs w:val="24"/>
        </w:rPr>
      </w:pPr>
    </w:p>
    <w:p w14:paraId="4ABF5560" w14:textId="77777777" w:rsidR="00D54332" w:rsidRDefault="00D54332" w:rsidP="00D17F6D">
      <w:pPr>
        <w:spacing w:after="0"/>
        <w:ind w:firstLine="720"/>
        <w:rPr>
          <w:rFonts w:ascii="Times New Roman" w:hAnsi="Times New Roman" w:cs="Times New Roman"/>
          <w:sz w:val="24"/>
          <w:szCs w:val="24"/>
        </w:rPr>
        <w:sectPr w:rsidR="00D54332" w:rsidSect="009F28C6">
          <w:footerReference w:type="default" r:id="rId12"/>
          <w:pgSz w:w="12240" w:h="15840"/>
          <w:pgMar w:top="1440" w:right="1440" w:bottom="1440" w:left="1440" w:header="720" w:footer="720" w:gutter="0"/>
          <w:pgNumType w:start="1"/>
          <w:cols w:space="720"/>
          <w:docGrid w:linePitch="360"/>
        </w:sectPr>
      </w:pPr>
    </w:p>
    <w:p w14:paraId="293B3338" w14:textId="77777777" w:rsidR="006101DA" w:rsidRPr="003D09AF" w:rsidRDefault="00E32FD1" w:rsidP="00D17F6D">
      <w:pPr>
        <w:spacing w:after="0"/>
        <w:ind w:firstLine="720"/>
        <w:rPr>
          <w:rFonts w:ascii="Times New Roman" w:hAnsi="Times New Roman" w:cs="Times New Roman"/>
          <w:sz w:val="24"/>
          <w:szCs w:val="24"/>
        </w:rPr>
      </w:pPr>
      <w:r>
        <w:rPr>
          <w:rFonts w:ascii="Times New Roman" w:hAnsi="Times New Roman" w:cs="Times New Roman"/>
          <w:sz w:val="24"/>
          <w:szCs w:val="24"/>
        </w:rPr>
        <w:lastRenderedPageBreak/>
        <w:t>In June</w:t>
      </w:r>
      <w:r w:rsidR="006101DA" w:rsidRPr="003D09AF">
        <w:rPr>
          <w:rFonts w:ascii="Times New Roman" w:hAnsi="Times New Roman" w:cs="Times New Roman"/>
          <w:sz w:val="24"/>
          <w:szCs w:val="24"/>
        </w:rPr>
        <w:t xml:space="preserve"> 2010, the Council of </w:t>
      </w:r>
      <w:r w:rsidR="00313A6C">
        <w:rPr>
          <w:rFonts w:ascii="Times New Roman" w:hAnsi="Times New Roman" w:cs="Times New Roman"/>
          <w:sz w:val="24"/>
          <w:szCs w:val="24"/>
        </w:rPr>
        <w:t xml:space="preserve">Chief </w:t>
      </w:r>
      <w:r w:rsidR="006101DA" w:rsidRPr="003D09AF">
        <w:rPr>
          <w:rFonts w:ascii="Times New Roman" w:hAnsi="Times New Roman" w:cs="Times New Roman"/>
          <w:sz w:val="24"/>
          <w:szCs w:val="24"/>
        </w:rPr>
        <w:t>State School Officers and National Governor’s Association released the Common Core State Standards</w:t>
      </w:r>
      <w:r w:rsidR="00C6408F">
        <w:rPr>
          <w:rFonts w:ascii="Times New Roman" w:hAnsi="Times New Roman" w:cs="Times New Roman"/>
          <w:sz w:val="24"/>
          <w:szCs w:val="24"/>
        </w:rPr>
        <w:t xml:space="preserve"> </w:t>
      </w:r>
      <w:r w:rsidR="00A36AE1">
        <w:rPr>
          <w:rFonts w:ascii="Times New Roman" w:hAnsi="Times New Roman" w:cs="Times New Roman"/>
          <w:sz w:val="24"/>
          <w:szCs w:val="24"/>
        </w:rPr>
        <w:t>for</w:t>
      </w:r>
      <w:r w:rsidR="006101DA" w:rsidRPr="003D09AF">
        <w:rPr>
          <w:rFonts w:ascii="Times New Roman" w:hAnsi="Times New Roman" w:cs="Times New Roman"/>
          <w:sz w:val="24"/>
          <w:szCs w:val="24"/>
        </w:rPr>
        <w:t xml:space="preserve"> mathematics and literacy (</w:t>
      </w:r>
      <w:r>
        <w:rPr>
          <w:rFonts w:ascii="Times New Roman" w:hAnsi="Times New Roman" w:cs="Times New Roman"/>
          <w:sz w:val="24"/>
          <w:szCs w:val="24"/>
        </w:rPr>
        <w:t>CCSSO/NGA, 2010).  By June 1</w:t>
      </w:r>
      <w:r w:rsidR="006101DA" w:rsidRPr="003D09AF">
        <w:rPr>
          <w:rFonts w:ascii="Times New Roman" w:hAnsi="Times New Roman" w:cs="Times New Roman"/>
          <w:sz w:val="24"/>
          <w:szCs w:val="24"/>
        </w:rPr>
        <w:t>, 2011, these</w:t>
      </w:r>
      <w:r>
        <w:rPr>
          <w:rFonts w:ascii="Times New Roman" w:hAnsi="Times New Roman" w:cs="Times New Roman"/>
          <w:sz w:val="24"/>
          <w:szCs w:val="24"/>
        </w:rPr>
        <w:t xml:space="preserve"> standards had been adopted by 44</w:t>
      </w:r>
      <w:r w:rsidR="006101DA" w:rsidRPr="003D09AF">
        <w:rPr>
          <w:rFonts w:ascii="Times New Roman" w:hAnsi="Times New Roman" w:cs="Times New Roman"/>
          <w:sz w:val="24"/>
          <w:szCs w:val="24"/>
        </w:rPr>
        <w:t xml:space="preserve"> states, the District of Columbia and the US Virgin Islands. This work represents the first significant attempt </w:t>
      </w:r>
      <w:r w:rsidR="009A7F30">
        <w:rPr>
          <w:rFonts w:ascii="Times New Roman" w:hAnsi="Times New Roman" w:cs="Times New Roman"/>
          <w:sz w:val="24"/>
          <w:szCs w:val="24"/>
        </w:rPr>
        <w:t xml:space="preserve">in our nation’s history </w:t>
      </w:r>
      <w:r w:rsidR="006101DA" w:rsidRPr="003D09AF">
        <w:rPr>
          <w:rFonts w:ascii="Times New Roman" w:hAnsi="Times New Roman" w:cs="Times New Roman"/>
          <w:sz w:val="24"/>
          <w:szCs w:val="24"/>
        </w:rPr>
        <w:t xml:space="preserve">to systematically align </w:t>
      </w:r>
      <w:r>
        <w:rPr>
          <w:rFonts w:ascii="Times New Roman" w:hAnsi="Times New Roman" w:cs="Times New Roman"/>
          <w:sz w:val="24"/>
          <w:szCs w:val="24"/>
        </w:rPr>
        <w:t xml:space="preserve">common </w:t>
      </w:r>
      <w:r w:rsidR="006101DA" w:rsidRPr="003D09AF">
        <w:rPr>
          <w:rFonts w:ascii="Times New Roman" w:hAnsi="Times New Roman" w:cs="Times New Roman"/>
          <w:sz w:val="24"/>
          <w:szCs w:val="24"/>
        </w:rPr>
        <w:t xml:space="preserve">K-12 mathematics standards across the states in our nation’s history, building on previous efforts to </w:t>
      </w:r>
      <w:r w:rsidR="00313A6C">
        <w:rPr>
          <w:rFonts w:ascii="Times New Roman" w:hAnsi="Times New Roman" w:cs="Times New Roman"/>
          <w:sz w:val="24"/>
          <w:szCs w:val="24"/>
        </w:rPr>
        <w:t>create</w:t>
      </w:r>
      <w:r w:rsidR="006101DA" w:rsidRPr="003D09AF">
        <w:rPr>
          <w:rFonts w:ascii="Times New Roman" w:hAnsi="Times New Roman" w:cs="Times New Roman"/>
          <w:sz w:val="24"/>
          <w:szCs w:val="24"/>
        </w:rPr>
        <w:t xml:space="preserve"> a national vision for mathematics education, including the National Council of Teachers of Mathematics’ standa</w:t>
      </w:r>
      <w:r>
        <w:rPr>
          <w:rFonts w:ascii="Times New Roman" w:hAnsi="Times New Roman" w:cs="Times New Roman"/>
          <w:sz w:val="24"/>
          <w:szCs w:val="24"/>
        </w:rPr>
        <w:t>rds documents (</w:t>
      </w:r>
      <w:r w:rsidR="00EB0CBF">
        <w:rPr>
          <w:rFonts w:ascii="Times New Roman" w:hAnsi="Times New Roman" w:cs="Times New Roman"/>
          <w:sz w:val="24"/>
          <w:szCs w:val="24"/>
        </w:rPr>
        <w:t>1989, 2000, 2009, 2011</w:t>
      </w:r>
      <w:r w:rsidR="006101DA" w:rsidRPr="003D09AF">
        <w:rPr>
          <w:rFonts w:ascii="Times New Roman" w:hAnsi="Times New Roman" w:cs="Times New Roman"/>
          <w:sz w:val="24"/>
          <w:szCs w:val="24"/>
        </w:rPr>
        <w:t xml:space="preserve">). As such, the new </w:t>
      </w:r>
      <w:r w:rsidR="006101DA" w:rsidRPr="003D09AF">
        <w:rPr>
          <w:rFonts w:ascii="Times New Roman" w:hAnsi="Times New Roman" w:cs="Times New Roman"/>
          <w:i/>
          <w:sz w:val="24"/>
          <w:szCs w:val="24"/>
        </w:rPr>
        <w:t>Common Core State Standards for Mathematics</w:t>
      </w:r>
      <w:r w:rsidR="006101DA" w:rsidRPr="003D09AF">
        <w:rPr>
          <w:rFonts w:ascii="Times New Roman" w:hAnsi="Times New Roman" w:cs="Times New Roman"/>
          <w:sz w:val="24"/>
          <w:szCs w:val="24"/>
        </w:rPr>
        <w:t xml:space="preserve"> (CCSSM) will stimulate significant and immediate revisions in state mathematics assessments and classroom curriculum materials.  </w:t>
      </w:r>
    </w:p>
    <w:p w14:paraId="5F28C209" w14:textId="77777777" w:rsidR="006101DA" w:rsidRPr="003D09AF" w:rsidRDefault="006101DA" w:rsidP="00D17F6D">
      <w:pPr>
        <w:spacing w:after="0"/>
        <w:ind w:firstLine="720"/>
        <w:rPr>
          <w:rFonts w:ascii="Times New Roman" w:hAnsi="Times New Roman" w:cs="Times New Roman"/>
          <w:sz w:val="24"/>
          <w:szCs w:val="24"/>
        </w:rPr>
      </w:pPr>
      <w:r w:rsidRPr="003D09AF">
        <w:rPr>
          <w:rFonts w:ascii="Times New Roman" w:hAnsi="Times New Roman" w:cs="Times New Roman"/>
          <w:sz w:val="24"/>
          <w:szCs w:val="24"/>
        </w:rPr>
        <w:t>Predictably, some publishers already claim that their existing curriculum materials and textbooks align with CCSSM (</w:t>
      </w:r>
      <w:proofErr w:type="spellStart"/>
      <w:r w:rsidRPr="003D09AF">
        <w:rPr>
          <w:rFonts w:ascii="Times New Roman" w:hAnsi="Times New Roman" w:cs="Times New Roman"/>
          <w:sz w:val="24"/>
          <w:szCs w:val="24"/>
        </w:rPr>
        <w:t>Gerertz</w:t>
      </w:r>
      <w:proofErr w:type="spellEnd"/>
      <w:r w:rsidRPr="003D09AF">
        <w:rPr>
          <w:rFonts w:ascii="Times New Roman" w:hAnsi="Times New Roman" w:cs="Times New Roman"/>
          <w:sz w:val="24"/>
          <w:szCs w:val="24"/>
        </w:rPr>
        <w:t xml:space="preserve">, 2010); however, as stated by Michael Cohen, president of Achieve, Inc., “Almost no one thinks there are solid processes in place to examine the alignment of instructional materials to state standards.” (p. 20)  Over the coming years, as textbook companies revise their materials in accordance with the CCSSM, many K-12 teachers and administrators will find themselves in the position of selecting new mathematics curriculum materials. It is critical that educators have quality resources and tools to determine if the revised </w:t>
      </w:r>
      <w:r w:rsidRPr="003D09AF">
        <w:rPr>
          <w:rFonts w:ascii="Times New Roman" w:hAnsi="Times New Roman" w:cs="Times New Roman"/>
          <w:sz w:val="24"/>
          <w:szCs w:val="24"/>
        </w:rPr>
        <w:lastRenderedPageBreak/>
        <w:t xml:space="preserve">curriculum materials and textbooks truly align with the scope and intent of the new Standards.  </w:t>
      </w:r>
    </w:p>
    <w:p w14:paraId="39A8B32E" w14:textId="77777777" w:rsidR="006101DA" w:rsidRPr="003D09AF" w:rsidRDefault="006101DA" w:rsidP="00D17F6D">
      <w:pPr>
        <w:spacing w:after="0"/>
        <w:ind w:firstLine="720"/>
        <w:rPr>
          <w:rFonts w:ascii="Times New Roman" w:hAnsi="Times New Roman" w:cs="Times New Roman"/>
          <w:sz w:val="24"/>
          <w:szCs w:val="24"/>
        </w:rPr>
      </w:pPr>
      <w:r w:rsidRPr="003D09AF">
        <w:rPr>
          <w:rFonts w:ascii="Times New Roman" w:hAnsi="Times New Roman" w:cs="Times New Roman"/>
          <w:sz w:val="24"/>
          <w:szCs w:val="24"/>
        </w:rPr>
        <w:t xml:space="preserve">To increase the likelihood that these Standards, including the </w:t>
      </w:r>
      <w:r w:rsidR="00E32FD1">
        <w:rPr>
          <w:rFonts w:ascii="Times New Roman" w:hAnsi="Times New Roman" w:cs="Times New Roman"/>
          <w:sz w:val="24"/>
          <w:szCs w:val="24"/>
        </w:rPr>
        <w:t xml:space="preserve">both the Content Standards </w:t>
      </w:r>
      <w:r w:rsidR="00564596">
        <w:rPr>
          <w:rFonts w:ascii="Times New Roman" w:hAnsi="Times New Roman" w:cs="Times New Roman"/>
          <w:sz w:val="24"/>
          <w:szCs w:val="24"/>
        </w:rPr>
        <w:t xml:space="preserve">and </w:t>
      </w:r>
      <w:r w:rsidRPr="003D09AF">
        <w:rPr>
          <w:rFonts w:ascii="Times New Roman" w:hAnsi="Times New Roman" w:cs="Times New Roman"/>
          <w:sz w:val="24"/>
          <w:szCs w:val="24"/>
        </w:rPr>
        <w:t>Stan</w:t>
      </w:r>
      <w:r w:rsidR="00564596">
        <w:rPr>
          <w:rFonts w:ascii="Times New Roman" w:hAnsi="Times New Roman" w:cs="Times New Roman"/>
          <w:sz w:val="24"/>
          <w:szCs w:val="24"/>
        </w:rPr>
        <w:t>dards for Mathematical Practice</w:t>
      </w:r>
      <w:r w:rsidRPr="003D09AF">
        <w:rPr>
          <w:rFonts w:ascii="Times New Roman" w:hAnsi="Times New Roman" w:cs="Times New Roman"/>
          <w:sz w:val="24"/>
          <w:szCs w:val="24"/>
        </w:rPr>
        <w:t>, are fully implemented in mathematics classrooms across the country, school administrators and classroom teachers need immediate guidance to determine the extent to which the revised curriculum materials support implementation of the CCSSM. Given the significant changes represented in the CCSS</w:t>
      </w:r>
      <w:r w:rsidR="00411DA3">
        <w:rPr>
          <w:rFonts w:ascii="Times New Roman" w:hAnsi="Times New Roman" w:cs="Times New Roman"/>
          <w:sz w:val="24"/>
          <w:szCs w:val="24"/>
        </w:rPr>
        <w:t>M</w:t>
      </w:r>
      <w:r w:rsidRPr="003D09AF">
        <w:rPr>
          <w:rFonts w:ascii="Times New Roman" w:hAnsi="Times New Roman" w:cs="Times New Roman"/>
          <w:sz w:val="24"/>
          <w:szCs w:val="24"/>
        </w:rPr>
        <w:t>, it is unrealistic to expect that educators in school districts and schools have the time, resources, and background to devise independent review processes for these new standards and would require an inefficient use of local resources</w:t>
      </w:r>
      <w:r w:rsidR="00C6408F">
        <w:rPr>
          <w:rFonts w:ascii="Times New Roman" w:hAnsi="Times New Roman" w:cs="Times New Roman"/>
          <w:sz w:val="24"/>
          <w:szCs w:val="24"/>
        </w:rPr>
        <w:t>.</w:t>
      </w:r>
      <w:r w:rsidRPr="003D09AF" w:rsidDel="002623E9">
        <w:rPr>
          <w:rFonts w:ascii="Times New Roman" w:hAnsi="Times New Roman" w:cs="Times New Roman"/>
          <w:sz w:val="24"/>
          <w:szCs w:val="24"/>
        </w:rPr>
        <w:t xml:space="preserve"> </w:t>
      </w:r>
      <w:r w:rsidRPr="003D09AF">
        <w:rPr>
          <w:rFonts w:ascii="Times New Roman" w:hAnsi="Times New Roman" w:cs="Times New Roman"/>
          <w:sz w:val="24"/>
          <w:szCs w:val="24"/>
        </w:rPr>
        <w:t xml:space="preserve">To provide this guidance, the CCSS Mathematics Curriculum Analysis Project </w:t>
      </w:r>
      <w:r w:rsidR="00411DA3">
        <w:rPr>
          <w:rFonts w:ascii="Times New Roman" w:hAnsi="Times New Roman" w:cs="Times New Roman"/>
          <w:sz w:val="24"/>
          <w:szCs w:val="24"/>
        </w:rPr>
        <w:t>provides</w:t>
      </w:r>
      <w:r w:rsidR="00411DA3" w:rsidRPr="003D09AF">
        <w:rPr>
          <w:rFonts w:ascii="Times New Roman" w:hAnsi="Times New Roman" w:cs="Times New Roman"/>
          <w:sz w:val="24"/>
          <w:szCs w:val="24"/>
        </w:rPr>
        <w:t xml:space="preserve"> </w:t>
      </w:r>
      <w:r w:rsidRPr="003D09AF">
        <w:rPr>
          <w:rFonts w:ascii="Times New Roman" w:hAnsi="Times New Roman" w:cs="Times New Roman"/>
          <w:sz w:val="24"/>
          <w:szCs w:val="24"/>
        </w:rPr>
        <w:t>a set of tools to assist textbook selection committees, school administrators, and teachers in the selection of</w:t>
      </w:r>
      <w:r w:rsidR="00E32FD1">
        <w:rPr>
          <w:rFonts w:ascii="Times New Roman" w:hAnsi="Times New Roman" w:cs="Times New Roman"/>
          <w:sz w:val="24"/>
          <w:szCs w:val="24"/>
        </w:rPr>
        <w:t xml:space="preserve"> curriculum materials that support implementation of </w:t>
      </w:r>
      <w:r w:rsidRPr="003D09AF">
        <w:rPr>
          <w:rFonts w:ascii="Times New Roman" w:hAnsi="Times New Roman" w:cs="Times New Roman"/>
          <w:sz w:val="24"/>
          <w:szCs w:val="24"/>
        </w:rPr>
        <w:t>the new CCSS</w:t>
      </w:r>
      <w:r w:rsidR="00CD2E8E">
        <w:rPr>
          <w:rFonts w:ascii="Times New Roman" w:hAnsi="Times New Roman" w:cs="Times New Roman"/>
          <w:sz w:val="24"/>
          <w:szCs w:val="24"/>
        </w:rPr>
        <w:t>M</w:t>
      </w:r>
      <w:r w:rsidRPr="003D09AF">
        <w:rPr>
          <w:rFonts w:ascii="Times New Roman" w:hAnsi="Times New Roman" w:cs="Times New Roman"/>
          <w:sz w:val="24"/>
          <w:szCs w:val="24"/>
        </w:rPr>
        <w:t xml:space="preserve">.  </w:t>
      </w:r>
    </w:p>
    <w:p w14:paraId="17EEB25F" w14:textId="77777777" w:rsidR="00411DA3" w:rsidRPr="003D09AF" w:rsidRDefault="006101DA" w:rsidP="00D54332">
      <w:pPr>
        <w:spacing w:after="0"/>
        <w:ind w:firstLine="360"/>
        <w:rPr>
          <w:rFonts w:ascii="Times New Roman" w:hAnsi="Times New Roman" w:cs="Times New Roman"/>
          <w:sz w:val="24"/>
          <w:szCs w:val="24"/>
        </w:rPr>
      </w:pPr>
      <w:r w:rsidRPr="003D09AF">
        <w:rPr>
          <w:rFonts w:ascii="Times New Roman" w:hAnsi="Times New Roman" w:cs="Times New Roman"/>
          <w:sz w:val="24"/>
          <w:szCs w:val="24"/>
        </w:rPr>
        <w:t xml:space="preserve">With funding from the </w:t>
      </w:r>
      <w:proofErr w:type="spellStart"/>
      <w:r w:rsidRPr="003D09AF">
        <w:rPr>
          <w:rFonts w:ascii="Times New Roman" w:hAnsi="Times New Roman" w:cs="Times New Roman"/>
          <w:sz w:val="24"/>
          <w:szCs w:val="24"/>
        </w:rPr>
        <w:t>Brookhill</w:t>
      </w:r>
      <w:proofErr w:type="spellEnd"/>
      <w:r w:rsidRPr="003D09AF">
        <w:rPr>
          <w:rFonts w:ascii="Times New Roman" w:hAnsi="Times New Roman" w:cs="Times New Roman"/>
          <w:sz w:val="24"/>
          <w:szCs w:val="24"/>
        </w:rPr>
        <w:t xml:space="preserve"> Foundation</w:t>
      </w:r>
      <w:r w:rsidR="000F12BF" w:rsidRPr="003D09AF">
        <w:rPr>
          <w:rFonts w:ascii="Times New Roman" w:hAnsi="Times New Roman" w:cs="Times New Roman"/>
          <w:sz w:val="24"/>
          <w:szCs w:val="24"/>
        </w:rPr>
        <w:t xml:space="preserve"> </w:t>
      </w:r>
      <w:r w:rsidRPr="003D09AF">
        <w:rPr>
          <w:rFonts w:ascii="Times New Roman" w:hAnsi="Times New Roman" w:cs="Times New Roman"/>
          <w:sz w:val="24"/>
          <w:szCs w:val="24"/>
        </w:rPr>
        <w:t xml:space="preserve">and Texas Instruments and support </w:t>
      </w:r>
      <w:r w:rsidR="00411DA3">
        <w:rPr>
          <w:rFonts w:ascii="Times New Roman" w:hAnsi="Times New Roman" w:cs="Times New Roman"/>
          <w:sz w:val="24"/>
          <w:szCs w:val="24"/>
        </w:rPr>
        <w:t>from</w:t>
      </w:r>
      <w:r w:rsidRPr="003D09AF">
        <w:rPr>
          <w:rFonts w:ascii="Times New Roman" w:hAnsi="Times New Roman" w:cs="Times New Roman"/>
          <w:sz w:val="24"/>
          <w:szCs w:val="24"/>
        </w:rPr>
        <w:t xml:space="preserve"> the Council of Chief State School Officers</w:t>
      </w:r>
      <w:r w:rsidR="00E32FD1">
        <w:rPr>
          <w:rFonts w:ascii="Times New Roman" w:hAnsi="Times New Roman" w:cs="Times New Roman"/>
          <w:sz w:val="24"/>
          <w:szCs w:val="24"/>
        </w:rPr>
        <w:t xml:space="preserve"> and National Council of Supervisors of Mathematics</w:t>
      </w:r>
      <w:r w:rsidRPr="003D09AF">
        <w:rPr>
          <w:rFonts w:ascii="Times New Roman" w:hAnsi="Times New Roman" w:cs="Times New Roman"/>
          <w:sz w:val="24"/>
          <w:szCs w:val="24"/>
        </w:rPr>
        <w:t>, a national team of educators with expertise in mathematics, mathematics education, and school administration develop</w:t>
      </w:r>
      <w:r w:rsidR="006A6C74">
        <w:rPr>
          <w:rFonts w:ascii="Times New Roman" w:hAnsi="Times New Roman" w:cs="Times New Roman"/>
          <w:sz w:val="24"/>
          <w:szCs w:val="24"/>
        </w:rPr>
        <w:t>ed</w:t>
      </w:r>
      <w:r w:rsidRPr="003D09AF">
        <w:rPr>
          <w:rFonts w:ascii="Times New Roman" w:hAnsi="Times New Roman" w:cs="Times New Roman"/>
          <w:sz w:val="24"/>
          <w:szCs w:val="24"/>
        </w:rPr>
        <w:t xml:space="preserve"> a set of mathematics curriculum </w:t>
      </w:r>
      <w:r w:rsidR="00E32FD1">
        <w:rPr>
          <w:rFonts w:ascii="Times New Roman" w:hAnsi="Times New Roman" w:cs="Times New Roman"/>
          <w:sz w:val="24"/>
          <w:szCs w:val="24"/>
        </w:rPr>
        <w:t xml:space="preserve">materials </w:t>
      </w:r>
      <w:r w:rsidRPr="003D09AF">
        <w:rPr>
          <w:rFonts w:ascii="Times New Roman" w:hAnsi="Times New Roman" w:cs="Times New Roman"/>
          <w:sz w:val="24"/>
          <w:szCs w:val="24"/>
        </w:rPr>
        <w:t>analysis tools.  The tea</w:t>
      </w:r>
      <w:r w:rsidR="00D54332">
        <w:rPr>
          <w:rFonts w:ascii="Times New Roman" w:hAnsi="Times New Roman" w:cs="Times New Roman"/>
          <w:sz w:val="24"/>
          <w:szCs w:val="24"/>
        </w:rPr>
        <w:t>m included the educators listed on the next page</w:t>
      </w:r>
      <w:r w:rsidR="006A6C74">
        <w:rPr>
          <w:rFonts w:ascii="Times New Roman" w:hAnsi="Times New Roman" w:cs="Times New Roman"/>
          <w:sz w:val="24"/>
          <w:szCs w:val="24"/>
        </w:rPr>
        <w:t>:</w:t>
      </w:r>
    </w:p>
    <w:p w14:paraId="3B3DA501" w14:textId="77777777" w:rsidR="00D54332" w:rsidRDefault="00D54332" w:rsidP="003D09AF">
      <w:pPr>
        <w:pStyle w:val="ListParagraph"/>
        <w:numPr>
          <w:ilvl w:val="0"/>
          <w:numId w:val="1"/>
        </w:numPr>
        <w:spacing w:after="0" w:line="240" w:lineRule="auto"/>
        <w:rPr>
          <w:rFonts w:ascii="Times New Roman" w:hAnsi="Times New Roman" w:cs="Times New Roman"/>
          <w:sz w:val="24"/>
          <w:szCs w:val="24"/>
        </w:rPr>
        <w:sectPr w:rsidR="00D54332" w:rsidSect="00D54332">
          <w:type w:val="continuous"/>
          <w:pgSz w:w="12240" w:h="15840"/>
          <w:pgMar w:top="1440" w:right="1440" w:bottom="1440" w:left="1440" w:header="720" w:footer="720" w:gutter="0"/>
          <w:pgNumType w:start="1"/>
          <w:cols w:num="2" w:space="720"/>
          <w:docGrid w:linePitch="360"/>
        </w:sectPr>
      </w:pPr>
    </w:p>
    <w:p w14:paraId="46EFDD92" w14:textId="77777777" w:rsidR="006101DA" w:rsidRPr="003D09AF" w:rsidRDefault="006101DA" w:rsidP="003D09AF">
      <w:pPr>
        <w:pStyle w:val="ListParagraph"/>
        <w:numPr>
          <w:ilvl w:val="0"/>
          <w:numId w:val="1"/>
        </w:numPr>
        <w:spacing w:after="0" w:line="240" w:lineRule="auto"/>
        <w:rPr>
          <w:rFonts w:ascii="Times New Roman" w:hAnsi="Times New Roman" w:cs="Times New Roman"/>
          <w:sz w:val="24"/>
          <w:szCs w:val="24"/>
        </w:rPr>
      </w:pPr>
      <w:r w:rsidRPr="003D09AF">
        <w:rPr>
          <w:rFonts w:ascii="Times New Roman" w:hAnsi="Times New Roman" w:cs="Times New Roman"/>
          <w:sz w:val="24"/>
          <w:szCs w:val="24"/>
        </w:rPr>
        <w:lastRenderedPageBreak/>
        <w:t>William S. Bush (chair), Mathematics Educator, University of Louisville, Kentucky</w:t>
      </w:r>
    </w:p>
    <w:p w14:paraId="7B140B71" w14:textId="77777777" w:rsidR="006101DA" w:rsidRPr="003D09AF" w:rsidRDefault="006101DA" w:rsidP="003D09AF">
      <w:pPr>
        <w:pStyle w:val="ListParagraph"/>
        <w:numPr>
          <w:ilvl w:val="0"/>
          <w:numId w:val="1"/>
        </w:numPr>
        <w:spacing w:after="0" w:line="240" w:lineRule="auto"/>
        <w:rPr>
          <w:rFonts w:ascii="Times New Roman" w:hAnsi="Times New Roman" w:cs="Times New Roman"/>
          <w:sz w:val="24"/>
          <w:szCs w:val="24"/>
        </w:rPr>
      </w:pPr>
      <w:r w:rsidRPr="003D09AF">
        <w:rPr>
          <w:rFonts w:ascii="Times New Roman" w:hAnsi="Times New Roman" w:cs="Times New Roman"/>
          <w:sz w:val="24"/>
          <w:szCs w:val="24"/>
        </w:rPr>
        <w:t xml:space="preserve">Diane </w:t>
      </w:r>
      <w:r w:rsidR="00E32FD1">
        <w:rPr>
          <w:rFonts w:ascii="Times New Roman" w:hAnsi="Times New Roman" w:cs="Times New Roman"/>
          <w:sz w:val="24"/>
          <w:szCs w:val="24"/>
        </w:rPr>
        <w:t xml:space="preserve">J. </w:t>
      </w:r>
      <w:r w:rsidRPr="003D09AF">
        <w:rPr>
          <w:rFonts w:ascii="Times New Roman" w:hAnsi="Times New Roman" w:cs="Times New Roman"/>
          <w:sz w:val="24"/>
          <w:szCs w:val="24"/>
        </w:rPr>
        <w:t xml:space="preserve">Briars, </w:t>
      </w:r>
      <w:r w:rsidR="00CD2E8E">
        <w:rPr>
          <w:rFonts w:ascii="Times New Roman" w:hAnsi="Times New Roman" w:cs="Times New Roman"/>
          <w:sz w:val="24"/>
          <w:szCs w:val="24"/>
        </w:rPr>
        <w:t xml:space="preserve">Mathematics Education Consultant, Past </w:t>
      </w:r>
      <w:r w:rsidRPr="003D09AF">
        <w:rPr>
          <w:rFonts w:ascii="Times New Roman" w:hAnsi="Times New Roman" w:cs="Times New Roman"/>
          <w:sz w:val="24"/>
          <w:szCs w:val="24"/>
        </w:rPr>
        <w:t>President, National Council of Supervisors of Mathematics, Pennsylvania</w:t>
      </w:r>
    </w:p>
    <w:p w14:paraId="4B07F359" w14:textId="77777777" w:rsidR="006101DA" w:rsidRPr="003D09AF" w:rsidRDefault="006101DA" w:rsidP="003D09AF">
      <w:pPr>
        <w:pStyle w:val="ListParagraph"/>
        <w:numPr>
          <w:ilvl w:val="0"/>
          <w:numId w:val="1"/>
        </w:numPr>
        <w:spacing w:after="0" w:line="240" w:lineRule="auto"/>
        <w:rPr>
          <w:rFonts w:ascii="Times New Roman" w:hAnsi="Times New Roman" w:cs="Times New Roman"/>
          <w:sz w:val="24"/>
          <w:szCs w:val="24"/>
        </w:rPr>
      </w:pPr>
      <w:proofErr w:type="spellStart"/>
      <w:r w:rsidRPr="003D09AF">
        <w:rPr>
          <w:rFonts w:ascii="Times New Roman" w:hAnsi="Times New Roman" w:cs="Times New Roman"/>
          <w:sz w:val="24"/>
          <w:szCs w:val="24"/>
        </w:rPr>
        <w:t>Jere</w:t>
      </w:r>
      <w:proofErr w:type="spellEnd"/>
      <w:r w:rsidRPr="003D09AF">
        <w:rPr>
          <w:rFonts w:ascii="Times New Roman" w:hAnsi="Times New Roman" w:cs="Times New Roman"/>
          <w:sz w:val="24"/>
          <w:szCs w:val="24"/>
        </w:rPr>
        <w:t xml:space="preserve"> </w:t>
      </w:r>
      <w:proofErr w:type="spellStart"/>
      <w:r w:rsidRPr="003D09AF">
        <w:rPr>
          <w:rFonts w:ascii="Times New Roman" w:hAnsi="Times New Roman" w:cs="Times New Roman"/>
          <w:sz w:val="24"/>
          <w:szCs w:val="24"/>
        </w:rPr>
        <w:t>Confrey</w:t>
      </w:r>
      <w:proofErr w:type="spellEnd"/>
      <w:r w:rsidRPr="003D09AF">
        <w:rPr>
          <w:rFonts w:ascii="Times New Roman" w:hAnsi="Times New Roman" w:cs="Times New Roman"/>
          <w:sz w:val="24"/>
          <w:szCs w:val="24"/>
        </w:rPr>
        <w:t>, Mathematics Educator, North Carolina State University</w:t>
      </w:r>
    </w:p>
    <w:p w14:paraId="0B0F7C92" w14:textId="77777777" w:rsidR="006101DA" w:rsidRPr="003D09AF" w:rsidRDefault="006101DA" w:rsidP="003D09AF">
      <w:pPr>
        <w:pStyle w:val="ListParagraph"/>
        <w:numPr>
          <w:ilvl w:val="0"/>
          <w:numId w:val="1"/>
        </w:numPr>
        <w:spacing w:after="0" w:line="240" w:lineRule="auto"/>
        <w:rPr>
          <w:rFonts w:ascii="Times New Roman" w:hAnsi="Times New Roman" w:cs="Times New Roman"/>
          <w:sz w:val="24"/>
          <w:szCs w:val="24"/>
        </w:rPr>
      </w:pPr>
      <w:r w:rsidRPr="003D09AF">
        <w:rPr>
          <w:rFonts w:ascii="Times New Roman" w:hAnsi="Times New Roman" w:cs="Times New Roman"/>
          <w:sz w:val="24"/>
          <w:szCs w:val="24"/>
        </w:rPr>
        <w:t>Kathleen Cramer, Mathematics Educator, University of Minnesota</w:t>
      </w:r>
    </w:p>
    <w:p w14:paraId="6C2A9B58" w14:textId="77777777" w:rsidR="006101DA" w:rsidRPr="003D09AF" w:rsidRDefault="006101DA" w:rsidP="003D09AF">
      <w:pPr>
        <w:pStyle w:val="ListParagraph"/>
        <w:numPr>
          <w:ilvl w:val="0"/>
          <w:numId w:val="1"/>
        </w:numPr>
        <w:spacing w:after="0" w:line="240" w:lineRule="auto"/>
        <w:rPr>
          <w:rFonts w:ascii="Times New Roman" w:hAnsi="Times New Roman" w:cs="Times New Roman"/>
          <w:sz w:val="24"/>
          <w:szCs w:val="24"/>
        </w:rPr>
      </w:pPr>
      <w:r w:rsidRPr="003D09AF">
        <w:rPr>
          <w:rFonts w:ascii="Times New Roman" w:hAnsi="Times New Roman" w:cs="Times New Roman"/>
          <w:sz w:val="24"/>
          <w:szCs w:val="24"/>
        </w:rPr>
        <w:t>Carl Lee, Mathematician, University of Kentucky</w:t>
      </w:r>
    </w:p>
    <w:p w14:paraId="3996628D" w14:textId="77777777" w:rsidR="006101DA" w:rsidRPr="003D09AF" w:rsidRDefault="006101DA" w:rsidP="003D09AF">
      <w:pPr>
        <w:pStyle w:val="ListParagraph"/>
        <w:numPr>
          <w:ilvl w:val="0"/>
          <w:numId w:val="1"/>
        </w:numPr>
        <w:spacing w:after="0" w:line="240" w:lineRule="auto"/>
        <w:rPr>
          <w:rFonts w:ascii="Times New Roman" w:hAnsi="Times New Roman" w:cs="Times New Roman"/>
          <w:sz w:val="24"/>
          <w:szCs w:val="24"/>
        </w:rPr>
      </w:pPr>
      <w:r w:rsidRPr="003D09AF">
        <w:rPr>
          <w:rFonts w:ascii="Times New Roman" w:hAnsi="Times New Roman" w:cs="Times New Roman"/>
          <w:sz w:val="24"/>
          <w:szCs w:val="24"/>
        </w:rPr>
        <w:t>W. Gary Martin, Mathematics Educator, Auburn University, Alabama</w:t>
      </w:r>
    </w:p>
    <w:p w14:paraId="594F7E22" w14:textId="77777777" w:rsidR="006101DA" w:rsidRPr="003D09AF" w:rsidRDefault="006101DA" w:rsidP="003D09AF">
      <w:pPr>
        <w:pStyle w:val="ListParagraph"/>
        <w:numPr>
          <w:ilvl w:val="0"/>
          <w:numId w:val="1"/>
        </w:numPr>
        <w:spacing w:after="0" w:line="240" w:lineRule="auto"/>
        <w:rPr>
          <w:rFonts w:ascii="Times New Roman" w:hAnsi="Times New Roman" w:cs="Times New Roman"/>
          <w:sz w:val="24"/>
          <w:szCs w:val="24"/>
        </w:rPr>
      </w:pPr>
      <w:r w:rsidRPr="003D09AF">
        <w:rPr>
          <w:rFonts w:ascii="Times New Roman" w:hAnsi="Times New Roman" w:cs="Times New Roman"/>
          <w:sz w:val="24"/>
          <w:szCs w:val="24"/>
        </w:rPr>
        <w:t>Michael Mays, Mathematician, West Virginia University</w:t>
      </w:r>
    </w:p>
    <w:p w14:paraId="59A6C00F" w14:textId="77777777" w:rsidR="006101DA" w:rsidRPr="003D09AF" w:rsidRDefault="006101DA" w:rsidP="003D09AF">
      <w:pPr>
        <w:pStyle w:val="ListParagraph"/>
        <w:numPr>
          <w:ilvl w:val="0"/>
          <w:numId w:val="1"/>
        </w:numPr>
        <w:spacing w:after="0" w:line="240" w:lineRule="auto"/>
        <w:rPr>
          <w:rFonts w:ascii="Times New Roman" w:hAnsi="Times New Roman" w:cs="Times New Roman"/>
          <w:sz w:val="24"/>
          <w:szCs w:val="24"/>
        </w:rPr>
      </w:pPr>
      <w:r w:rsidRPr="003D09AF">
        <w:rPr>
          <w:rFonts w:ascii="Times New Roman" w:hAnsi="Times New Roman" w:cs="Times New Roman"/>
          <w:sz w:val="24"/>
          <w:szCs w:val="24"/>
        </w:rPr>
        <w:t>Valerie Mills, Supervisor, Mathematics Education, Oakland Schools, Michigan</w:t>
      </w:r>
    </w:p>
    <w:p w14:paraId="6D22D3E4" w14:textId="77777777" w:rsidR="006101DA" w:rsidRPr="003D09AF" w:rsidRDefault="006101DA" w:rsidP="003D09AF">
      <w:pPr>
        <w:pStyle w:val="ListParagraph"/>
        <w:numPr>
          <w:ilvl w:val="0"/>
          <w:numId w:val="1"/>
        </w:numPr>
        <w:spacing w:after="0" w:line="240" w:lineRule="auto"/>
        <w:rPr>
          <w:rFonts w:ascii="Times New Roman" w:hAnsi="Times New Roman" w:cs="Times New Roman"/>
          <w:sz w:val="24"/>
          <w:szCs w:val="24"/>
        </w:rPr>
      </w:pPr>
      <w:r w:rsidRPr="003D09AF">
        <w:rPr>
          <w:rFonts w:ascii="Times New Roman" w:hAnsi="Times New Roman" w:cs="Times New Roman"/>
          <w:sz w:val="24"/>
          <w:szCs w:val="24"/>
        </w:rPr>
        <w:t>Fabio Milner, Mathematician, Arizona State University</w:t>
      </w:r>
    </w:p>
    <w:p w14:paraId="6C27C6DD" w14:textId="77777777" w:rsidR="006101DA" w:rsidRPr="003D09AF" w:rsidRDefault="006101DA" w:rsidP="003D09AF">
      <w:pPr>
        <w:pStyle w:val="ListParagraph"/>
        <w:numPr>
          <w:ilvl w:val="0"/>
          <w:numId w:val="1"/>
        </w:numPr>
        <w:spacing w:after="0" w:line="240" w:lineRule="auto"/>
        <w:rPr>
          <w:rFonts w:ascii="Times New Roman" w:hAnsi="Times New Roman" w:cs="Times New Roman"/>
          <w:sz w:val="24"/>
          <w:szCs w:val="24"/>
        </w:rPr>
      </w:pPr>
      <w:r w:rsidRPr="003D09AF">
        <w:rPr>
          <w:rFonts w:ascii="Times New Roman" w:hAnsi="Times New Roman" w:cs="Times New Roman"/>
          <w:sz w:val="24"/>
          <w:szCs w:val="24"/>
        </w:rPr>
        <w:t>Suzanne Mitchell, Mathematics Educator/Administrator, Executive Director of the Arkansas Science, Technology, Engineering and Mathematics (STEM) Coalition</w:t>
      </w:r>
      <w:r w:rsidR="00CD2E8E">
        <w:rPr>
          <w:rFonts w:ascii="Times New Roman" w:hAnsi="Times New Roman" w:cs="Times New Roman"/>
          <w:sz w:val="24"/>
          <w:szCs w:val="24"/>
        </w:rPr>
        <w:t>; President, National Council of Supervisors of Mathematics</w:t>
      </w:r>
    </w:p>
    <w:p w14:paraId="4D0501FF" w14:textId="77777777" w:rsidR="006101DA" w:rsidRPr="003D09AF" w:rsidRDefault="006101DA" w:rsidP="003D09AF">
      <w:pPr>
        <w:pStyle w:val="ListParagraph"/>
        <w:numPr>
          <w:ilvl w:val="0"/>
          <w:numId w:val="1"/>
        </w:numPr>
        <w:spacing w:after="0" w:line="240" w:lineRule="auto"/>
        <w:rPr>
          <w:rFonts w:ascii="Times New Roman" w:hAnsi="Times New Roman" w:cs="Times New Roman"/>
          <w:sz w:val="24"/>
          <w:szCs w:val="24"/>
        </w:rPr>
      </w:pPr>
      <w:r w:rsidRPr="003D09AF">
        <w:rPr>
          <w:rFonts w:ascii="Times New Roman" w:hAnsi="Times New Roman" w:cs="Times New Roman"/>
          <w:sz w:val="24"/>
          <w:szCs w:val="24"/>
        </w:rPr>
        <w:t>Thomas Post, Mathematics Educator, University of Minnesota</w:t>
      </w:r>
    </w:p>
    <w:p w14:paraId="542A7B43" w14:textId="77777777" w:rsidR="006101DA" w:rsidRPr="003D09AF" w:rsidRDefault="006101DA" w:rsidP="003D09AF">
      <w:pPr>
        <w:pStyle w:val="ListParagraph"/>
        <w:numPr>
          <w:ilvl w:val="0"/>
          <w:numId w:val="1"/>
        </w:numPr>
        <w:spacing w:after="0" w:line="240" w:lineRule="auto"/>
        <w:rPr>
          <w:rFonts w:ascii="Times New Roman" w:hAnsi="Times New Roman" w:cs="Times New Roman"/>
          <w:sz w:val="24"/>
          <w:szCs w:val="24"/>
        </w:rPr>
      </w:pPr>
      <w:r w:rsidRPr="003D09AF">
        <w:rPr>
          <w:rFonts w:ascii="Times New Roman" w:hAnsi="Times New Roman" w:cs="Times New Roman"/>
          <w:sz w:val="24"/>
          <w:szCs w:val="24"/>
        </w:rPr>
        <w:t>Robert Ronau, Mathematics Educator, University of Louisville, Kentucky</w:t>
      </w:r>
    </w:p>
    <w:p w14:paraId="7CC79B31" w14:textId="77777777" w:rsidR="006101DA" w:rsidRPr="003D09AF" w:rsidRDefault="006101DA" w:rsidP="003D09AF">
      <w:pPr>
        <w:pStyle w:val="ListParagraph"/>
        <w:numPr>
          <w:ilvl w:val="0"/>
          <w:numId w:val="1"/>
        </w:numPr>
        <w:spacing w:after="0" w:line="240" w:lineRule="auto"/>
        <w:rPr>
          <w:rFonts w:ascii="Times New Roman" w:hAnsi="Times New Roman" w:cs="Times New Roman"/>
          <w:sz w:val="24"/>
          <w:szCs w:val="24"/>
        </w:rPr>
      </w:pPr>
      <w:r w:rsidRPr="003D09AF">
        <w:rPr>
          <w:rFonts w:ascii="Times New Roman" w:hAnsi="Times New Roman" w:cs="Times New Roman"/>
          <w:sz w:val="24"/>
          <w:szCs w:val="24"/>
        </w:rPr>
        <w:t>Donna Simpson Leak, Superintendent, Rich Township High School District 227, Olympia Fields, I</w:t>
      </w:r>
      <w:r w:rsidR="00411DA3">
        <w:rPr>
          <w:rFonts w:ascii="Times New Roman" w:hAnsi="Times New Roman" w:cs="Times New Roman"/>
          <w:sz w:val="24"/>
          <w:szCs w:val="24"/>
        </w:rPr>
        <w:t>llinois</w:t>
      </w:r>
    </w:p>
    <w:p w14:paraId="1099AF8C" w14:textId="77777777" w:rsidR="00D54332" w:rsidRPr="00D54332" w:rsidRDefault="006101DA" w:rsidP="00D54332">
      <w:pPr>
        <w:pStyle w:val="ListParagraph"/>
        <w:numPr>
          <w:ilvl w:val="0"/>
          <w:numId w:val="1"/>
        </w:numPr>
        <w:spacing w:after="0" w:line="240" w:lineRule="auto"/>
        <w:rPr>
          <w:rFonts w:ascii="Times New Roman" w:hAnsi="Times New Roman" w:cs="Times New Roman"/>
          <w:sz w:val="24"/>
          <w:szCs w:val="24"/>
        </w:rPr>
        <w:sectPr w:rsidR="00D54332" w:rsidRPr="00D54332" w:rsidSect="001D2921">
          <w:footerReference w:type="default" r:id="rId13"/>
          <w:type w:val="continuous"/>
          <w:pgSz w:w="12240" w:h="15840"/>
          <w:pgMar w:top="1440" w:right="1440" w:bottom="1440" w:left="1440" w:header="720" w:footer="720" w:gutter="0"/>
          <w:pgNumType w:start="4"/>
          <w:cols w:space="720"/>
          <w:docGrid w:linePitch="360"/>
        </w:sectPr>
      </w:pPr>
      <w:r w:rsidRPr="003D09AF">
        <w:rPr>
          <w:rFonts w:ascii="Times New Roman" w:hAnsi="Times New Roman" w:cs="Times New Roman"/>
          <w:sz w:val="24"/>
          <w:szCs w:val="24"/>
        </w:rPr>
        <w:t xml:space="preserve">Marilyn </w:t>
      </w:r>
      <w:proofErr w:type="spellStart"/>
      <w:r w:rsidRPr="003D09AF">
        <w:rPr>
          <w:rFonts w:ascii="Times New Roman" w:hAnsi="Times New Roman" w:cs="Times New Roman"/>
          <w:sz w:val="24"/>
          <w:szCs w:val="24"/>
        </w:rPr>
        <w:t>Strutchens</w:t>
      </w:r>
      <w:proofErr w:type="spellEnd"/>
      <w:r w:rsidRPr="003D09AF">
        <w:rPr>
          <w:rFonts w:ascii="Times New Roman" w:hAnsi="Times New Roman" w:cs="Times New Roman"/>
          <w:sz w:val="24"/>
          <w:szCs w:val="24"/>
        </w:rPr>
        <w:t>, Mathematics Educator, Auburn University</w:t>
      </w:r>
      <w:r w:rsidR="00CD2E8E">
        <w:rPr>
          <w:rFonts w:ascii="Times New Roman" w:hAnsi="Times New Roman" w:cs="Times New Roman"/>
          <w:sz w:val="24"/>
          <w:szCs w:val="24"/>
        </w:rPr>
        <w:t>; President, Association of Mathematics Teacher Educators</w:t>
      </w:r>
      <w:r w:rsidR="00EB0CBF">
        <w:rPr>
          <w:rFonts w:ascii="Times New Roman" w:hAnsi="Times New Roman" w:cs="Times New Roman"/>
          <w:sz w:val="24"/>
          <w:szCs w:val="24"/>
        </w:rPr>
        <w:t>, Alabama</w:t>
      </w:r>
    </w:p>
    <w:p w14:paraId="72F0545D" w14:textId="77777777" w:rsidR="00D54332" w:rsidRDefault="00D54332" w:rsidP="00D54332">
      <w:pPr>
        <w:spacing w:after="0"/>
        <w:rPr>
          <w:rFonts w:ascii="Times New Roman" w:hAnsi="Times New Roman" w:cs="Times New Roman"/>
          <w:sz w:val="24"/>
          <w:szCs w:val="24"/>
        </w:rPr>
        <w:sectPr w:rsidR="00D54332" w:rsidSect="00D54332">
          <w:type w:val="continuous"/>
          <w:pgSz w:w="12240" w:h="15840"/>
          <w:pgMar w:top="1440" w:right="1440" w:bottom="1440" w:left="1440" w:header="720" w:footer="720" w:gutter="0"/>
          <w:pgNumType w:start="1"/>
          <w:cols w:num="2" w:space="720"/>
          <w:docGrid w:linePitch="360"/>
        </w:sectPr>
      </w:pPr>
    </w:p>
    <w:p w14:paraId="08E17112" w14:textId="77777777" w:rsidR="00906ED6" w:rsidRPr="003D09AF" w:rsidRDefault="00906ED6" w:rsidP="00D54332">
      <w:pPr>
        <w:spacing w:after="0"/>
        <w:rPr>
          <w:rFonts w:ascii="Times New Roman" w:hAnsi="Times New Roman" w:cs="Times New Roman"/>
          <w:sz w:val="24"/>
          <w:szCs w:val="24"/>
        </w:rPr>
      </w:pPr>
    </w:p>
    <w:p w14:paraId="4BBB67A0" w14:textId="77777777" w:rsidR="00A618D8" w:rsidRDefault="00A618D8" w:rsidP="00B14301">
      <w:pPr>
        <w:spacing w:after="0"/>
        <w:ind w:firstLine="720"/>
        <w:jc w:val="center"/>
        <w:rPr>
          <w:rFonts w:ascii="Times New Roman" w:hAnsi="Times New Roman" w:cs="Times New Roman"/>
          <w:b/>
          <w:sz w:val="24"/>
          <w:szCs w:val="24"/>
        </w:rPr>
      </w:pPr>
      <w:r w:rsidRPr="003D09AF">
        <w:rPr>
          <w:rFonts w:ascii="Times New Roman" w:hAnsi="Times New Roman" w:cs="Times New Roman"/>
          <w:b/>
          <w:sz w:val="24"/>
          <w:szCs w:val="24"/>
        </w:rPr>
        <w:t>Purpose of the Project</w:t>
      </w:r>
    </w:p>
    <w:p w14:paraId="6F8345C8" w14:textId="77777777" w:rsidR="00906ED6" w:rsidRPr="003D09AF" w:rsidRDefault="00906ED6" w:rsidP="003D09AF">
      <w:pPr>
        <w:spacing w:after="0"/>
        <w:ind w:firstLine="720"/>
        <w:jc w:val="center"/>
        <w:rPr>
          <w:rFonts w:ascii="Times New Roman" w:hAnsi="Times New Roman" w:cs="Times New Roman"/>
          <w:b/>
          <w:sz w:val="24"/>
          <w:szCs w:val="24"/>
        </w:rPr>
      </w:pPr>
    </w:p>
    <w:p w14:paraId="1A18EFA3" w14:textId="77777777" w:rsidR="00D54332" w:rsidRDefault="00D54332" w:rsidP="00D17F6D">
      <w:pPr>
        <w:spacing w:after="0"/>
        <w:ind w:firstLine="720"/>
        <w:rPr>
          <w:rFonts w:ascii="Times New Roman" w:hAnsi="Times New Roman" w:cs="Times New Roman"/>
          <w:sz w:val="24"/>
          <w:szCs w:val="24"/>
        </w:rPr>
        <w:sectPr w:rsidR="00D54332" w:rsidSect="00D54332">
          <w:type w:val="continuous"/>
          <w:pgSz w:w="12240" w:h="15840"/>
          <w:pgMar w:top="1440" w:right="1440" w:bottom="1440" w:left="1440" w:header="720" w:footer="720" w:gutter="0"/>
          <w:pgNumType w:start="1"/>
          <w:cols w:space="720"/>
          <w:docGrid w:linePitch="360"/>
        </w:sectPr>
      </w:pPr>
    </w:p>
    <w:p w14:paraId="49ADFBEF" w14:textId="77777777" w:rsidR="00A618D8" w:rsidRPr="003D09AF" w:rsidRDefault="00A618D8" w:rsidP="00D17F6D">
      <w:pPr>
        <w:spacing w:after="0"/>
        <w:ind w:firstLine="720"/>
        <w:rPr>
          <w:rFonts w:ascii="Times New Roman" w:hAnsi="Times New Roman" w:cs="Times New Roman"/>
          <w:sz w:val="24"/>
          <w:szCs w:val="24"/>
        </w:rPr>
      </w:pPr>
      <w:r w:rsidRPr="003D09AF">
        <w:rPr>
          <w:rFonts w:ascii="Times New Roman" w:hAnsi="Times New Roman" w:cs="Times New Roman"/>
          <w:sz w:val="24"/>
          <w:szCs w:val="24"/>
        </w:rPr>
        <w:lastRenderedPageBreak/>
        <w:t xml:space="preserve">The purpose of the </w:t>
      </w:r>
      <w:r w:rsidR="00411DA3">
        <w:rPr>
          <w:rFonts w:ascii="Times New Roman" w:hAnsi="Times New Roman" w:cs="Times New Roman"/>
          <w:sz w:val="24"/>
          <w:szCs w:val="24"/>
        </w:rPr>
        <w:t>CCSS</w:t>
      </w:r>
      <w:r w:rsidR="006A6C74">
        <w:rPr>
          <w:rFonts w:ascii="Times New Roman" w:hAnsi="Times New Roman" w:cs="Times New Roman"/>
          <w:sz w:val="24"/>
          <w:szCs w:val="24"/>
        </w:rPr>
        <w:t xml:space="preserve"> Mathematics</w:t>
      </w:r>
      <w:r w:rsidR="00C30824">
        <w:rPr>
          <w:rFonts w:ascii="Times New Roman" w:hAnsi="Times New Roman" w:cs="Times New Roman"/>
          <w:sz w:val="24"/>
          <w:szCs w:val="24"/>
        </w:rPr>
        <w:t xml:space="preserve"> </w:t>
      </w:r>
      <w:r w:rsidRPr="003D09AF">
        <w:rPr>
          <w:rFonts w:ascii="Times New Roman" w:hAnsi="Times New Roman" w:cs="Times New Roman"/>
          <w:sz w:val="24"/>
          <w:szCs w:val="24"/>
        </w:rPr>
        <w:t xml:space="preserve">Curriculum Analysis Project is to provide a set of tools that will assist K-12 textbook adoption committees, school administrators, and K-12 teachers in selecting mathematics curriculum materials that </w:t>
      </w:r>
      <w:r w:rsidR="00E32FD1">
        <w:rPr>
          <w:rFonts w:ascii="Times New Roman" w:hAnsi="Times New Roman" w:cs="Times New Roman"/>
          <w:sz w:val="24"/>
          <w:szCs w:val="24"/>
        </w:rPr>
        <w:t>support implementation of</w:t>
      </w:r>
      <w:r w:rsidRPr="003D09AF">
        <w:rPr>
          <w:rFonts w:ascii="Times New Roman" w:hAnsi="Times New Roman" w:cs="Times New Roman"/>
          <w:sz w:val="24"/>
          <w:szCs w:val="24"/>
        </w:rPr>
        <w:t xml:space="preserve"> the newly developed </w:t>
      </w:r>
      <w:r w:rsidR="00411DA3">
        <w:rPr>
          <w:rFonts w:ascii="Times New Roman" w:hAnsi="Times New Roman" w:cs="Times New Roman"/>
          <w:sz w:val="24"/>
          <w:szCs w:val="24"/>
        </w:rPr>
        <w:t>CCSSM</w:t>
      </w:r>
      <w:r w:rsidRPr="003D09AF">
        <w:rPr>
          <w:rFonts w:ascii="Times New Roman" w:hAnsi="Times New Roman" w:cs="Times New Roman"/>
          <w:sz w:val="24"/>
          <w:szCs w:val="24"/>
        </w:rPr>
        <w:t xml:space="preserve">. The tools are designed to provide educators </w:t>
      </w:r>
      <w:r w:rsidR="00A36AE1">
        <w:rPr>
          <w:rFonts w:ascii="Times New Roman" w:hAnsi="Times New Roman" w:cs="Times New Roman"/>
          <w:sz w:val="24"/>
          <w:szCs w:val="24"/>
        </w:rPr>
        <w:t xml:space="preserve">with </w:t>
      </w:r>
      <w:r w:rsidRPr="003D09AF">
        <w:rPr>
          <w:rFonts w:ascii="Times New Roman" w:hAnsi="Times New Roman" w:cs="Times New Roman"/>
          <w:sz w:val="24"/>
          <w:szCs w:val="24"/>
        </w:rPr>
        <w:t>objective measures and information to guide their selection of mathematics curriculum materials based on evidence of the materials’ alignment with the CCSSM and support for implementation of the CCSSM</w:t>
      </w:r>
      <w:r w:rsidR="00411DA3">
        <w:rPr>
          <w:rFonts w:ascii="Times New Roman" w:hAnsi="Times New Roman" w:cs="Times New Roman"/>
          <w:sz w:val="24"/>
          <w:szCs w:val="24"/>
        </w:rPr>
        <w:t xml:space="preserve"> in classrooms</w:t>
      </w:r>
      <w:r w:rsidRPr="003D09AF">
        <w:rPr>
          <w:rFonts w:ascii="Times New Roman" w:hAnsi="Times New Roman" w:cs="Times New Roman"/>
          <w:sz w:val="24"/>
          <w:szCs w:val="24"/>
        </w:rPr>
        <w:t xml:space="preserve">. Ultimately, the choice of which curriculum materials to adopt must be made by committees or individuals charged with that task.  The intention of the tools is to provide assistance in collecting useful </w:t>
      </w:r>
      <w:r w:rsidRPr="003D09AF">
        <w:rPr>
          <w:rFonts w:ascii="Times New Roman" w:hAnsi="Times New Roman" w:cs="Times New Roman"/>
          <w:sz w:val="24"/>
          <w:szCs w:val="24"/>
        </w:rPr>
        <w:lastRenderedPageBreak/>
        <w:t xml:space="preserve">information focused on salient </w:t>
      </w:r>
      <w:r w:rsidR="00E32FD1">
        <w:rPr>
          <w:rFonts w:ascii="Times New Roman" w:hAnsi="Times New Roman" w:cs="Times New Roman"/>
          <w:sz w:val="24"/>
          <w:szCs w:val="24"/>
        </w:rPr>
        <w:t xml:space="preserve">issues related to the CCSSM, </w:t>
      </w:r>
      <w:r w:rsidRPr="003D09AF">
        <w:rPr>
          <w:rFonts w:ascii="Times New Roman" w:hAnsi="Times New Roman" w:cs="Times New Roman"/>
          <w:sz w:val="24"/>
          <w:szCs w:val="24"/>
        </w:rPr>
        <w:t>to ensure consistency across reviewers</w:t>
      </w:r>
      <w:r w:rsidR="00E32FD1">
        <w:rPr>
          <w:rFonts w:ascii="Times New Roman" w:hAnsi="Times New Roman" w:cs="Times New Roman"/>
          <w:sz w:val="24"/>
          <w:szCs w:val="24"/>
        </w:rPr>
        <w:t>, and promote discussions about newly developed mathematics curriculum materials</w:t>
      </w:r>
      <w:r w:rsidRPr="003D09AF">
        <w:rPr>
          <w:rFonts w:ascii="Times New Roman" w:hAnsi="Times New Roman" w:cs="Times New Roman"/>
          <w:sz w:val="24"/>
          <w:szCs w:val="24"/>
        </w:rPr>
        <w:t>.  Therefore, at the end of the analysis</w:t>
      </w:r>
      <w:r w:rsidR="00C30824">
        <w:rPr>
          <w:rFonts w:ascii="Times New Roman" w:hAnsi="Times New Roman" w:cs="Times New Roman"/>
          <w:sz w:val="24"/>
          <w:szCs w:val="24"/>
        </w:rPr>
        <w:t>,</w:t>
      </w:r>
      <w:r w:rsidRPr="003D09AF">
        <w:rPr>
          <w:rFonts w:ascii="Times New Roman" w:hAnsi="Times New Roman" w:cs="Times New Roman"/>
          <w:sz w:val="24"/>
          <w:szCs w:val="24"/>
        </w:rPr>
        <w:t xml:space="preserve"> the decision about which curricul</w:t>
      </w:r>
      <w:r w:rsidR="00A36AE1">
        <w:rPr>
          <w:rFonts w:ascii="Times New Roman" w:hAnsi="Times New Roman" w:cs="Times New Roman"/>
          <w:sz w:val="24"/>
          <w:szCs w:val="24"/>
        </w:rPr>
        <w:t>um</w:t>
      </w:r>
      <w:r w:rsidRPr="003D09AF">
        <w:rPr>
          <w:rFonts w:ascii="Times New Roman" w:hAnsi="Times New Roman" w:cs="Times New Roman"/>
          <w:sz w:val="24"/>
          <w:szCs w:val="24"/>
        </w:rPr>
        <w:t xml:space="preserve"> materials to select is one that must be made based on the collective evidence gathered with the tools and the committee’s </w:t>
      </w:r>
      <w:r w:rsidR="00CD2E8E">
        <w:rPr>
          <w:rFonts w:ascii="Times New Roman" w:hAnsi="Times New Roman" w:cs="Times New Roman"/>
          <w:sz w:val="24"/>
          <w:szCs w:val="24"/>
        </w:rPr>
        <w:t xml:space="preserve">or </w:t>
      </w:r>
      <w:r w:rsidR="00C30824">
        <w:rPr>
          <w:rFonts w:ascii="Times New Roman" w:hAnsi="Times New Roman" w:cs="Times New Roman"/>
          <w:sz w:val="24"/>
          <w:szCs w:val="24"/>
        </w:rPr>
        <w:t>reviewer’s</w:t>
      </w:r>
      <w:r w:rsidR="00CD2E8E">
        <w:rPr>
          <w:rFonts w:ascii="Times New Roman" w:hAnsi="Times New Roman" w:cs="Times New Roman"/>
          <w:sz w:val="24"/>
          <w:szCs w:val="24"/>
        </w:rPr>
        <w:t xml:space="preserve"> </w:t>
      </w:r>
      <w:r w:rsidRPr="003D09AF">
        <w:rPr>
          <w:rFonts w:ascii="Times New Roman" w:hAnsi="Times New Roman" w:cs="Times New Roman"/>
          <w:sz w:val="24"/>
          <w:szCs w:val="24"/>
        </w:rPr>
        <w:t xml:space="preserve">vision of the need for curriculum materials </w:t>
      </w:r>
      <w:r w:rsidR="00E32FD1">
        <w:rPr>
          <w:rFonts w:ascii="Times New Roman" w:hAnsi="Times New Roman" w:cs="Times New Roman"/>
          <w:sz w:val="24"/>
          <w:szCs w:val="24"/>
        </w:rPr>
        <w:t xml:space="preserve">to support implementation of the </w:t>
      </w:r>
      <w:r w:rsidRPr="003D09AF">
        <w:rPr>
          <w:rFonts w:ascii="Times New Roman" w:hAnsi="Times New Roman" w:cs="Times New Roman"/>
          <w:sz w:val="24"/>
          <w:szCs w:val="24"/>
        </w:rPr>
        <w:t>CCSSM</w:t>
      </w:r>
      <w:r w:rsidR="00A36AE1">
        <w:rPr>
          <w:rFonts w:ascii="Times New Roman" w:hAnsi="Times New Roman" w:cs="Times New Roman"/>
          <w:sz w:val="24"/>
          <w:szCs w:val="24"/>
        </w:rPr>
        <w:t xml:space="preserve"> locally</w:t>
      </w:r>
      <w:r w:rsidRPr="003D09AF">
        <w:rPr>
          <w:rFonts w:ascii="Times New Roman" w:hAnsi="Times New Roman" w:cs="Times New Roman"/>
          <w:sz w:val="24"/>
          <w:szCs w:val="24"/>
        </w:rPr>
        <w:t>.</w:t>
      </w:r>
    </w:p>
    <w:p w14:paraId="32A6D0BF" w14:textId="77777777" w:rsidR="00C30824" w:rsidRPr="003D09AF" w:rsidRDefault="00A618D8" w:rsidP="00973A29">
      <w:pPr>
        <w:spacing w:after="0"/>
        <w:ind w:firstLine="720"/>
        <w:rPr>
          <w:rFonts w:ascii="Times New Roman" w:hAnsi="Times New Roman" w:cs="Times New Roman"/>
          <w:sz w:val="24"/>
          <w:szCs w:val="24"/>
        </w:rPr>
      </w:pPr>
      <w:r w:rsidRPr="003D09AF">
        <w:rPr>
          <w:rFonts w:ascii="Times New Roman" w:hAnsi="Times New Roman" w:cs="Times New Roman"/>
          <w:sz w:val="24"/>
          <w:szCs w:val="24"/>
        </w:rPr>
        <w:t xml:space="preserve">CCSSM is substantially different from past national and state standards.  They contain standards about content with respect to both mathematical understanding and procedural skill (CCSSM, p. 4) and Mathematical Practices that focus attention on the varieties of mathematical expertise </w:t>
      </w:r>
      <w:r w:rsidRPr="003D09AF">
        <w:rPr>
          <w:rFonts w:ascii="Times New Roman" w:hAnsi="Times New Roman" w:cs="Times New Roman"/>
          <w:sz w:val="24"/>
          <w:szCs w:val="24"/>
        </w:rPr>
        <w:lastRenderedPageBreak/>
        <w:t xml:space="preserve">and thinking that educators at all levels should seek to develop in their students. These Practices provide a detailed description of the way mathematics should be learned and used by students at all grade levels. The </w:t>
      </w:r>
      <w:r w:rsidR="0003007B">
        <w:rPr>
          <w:rFonts w:ascii="Times New Roman" w:hAnsi="Times New Roman" w:cs="Times New Roman"/>
          <w:sz w:val="24"/>
          <w:szCs w:val="24"/>
        </w:rPr>
        <w:t>following P</w:t>
      </w:r>
      <w:r w:rsidRPr="003D09AF">
        <w:rPr>
          <w:rFonts w:ascii="Times New Roman" w:hAnsi="Times New Roman" w:cs="Times New Roman"/>
          <w:sz w:val="24"/>
          <w:szCs w:val="24"/>
        </w:rPr>
        <w:t xml:space="preserve">ractices build on the </w:t>
      </w:r>
      <w:r w:rsidR="00CD2E8E">
        <w:rPr>
          <w:rFonts w:ascii="Times New Roman" w:hAnsi="Times New Roman" w:cs="Times New Roman"/>
          <w:sz w:val="24"/>
          <w:szCs w:val="24"/>
        </w:rPr>
        <w:t>P</w:t>
      </w:r>
      <w:r w:rsidRPr="003D09AF">
        <w:rPr>
          <w:rFonts w:ascii="Times New Roman" w:hAnsi="Times New Roman" w:cs="Times New Roman"/>
          <w:sz w:val="24"/>
          <w:szCs w:val="24"/>
        </w:rPr>
        <w:t xml:space="preserve">rocess </w:t>
      </w:r>
      <w:r w:rsidR="00CD2E8E">
        <w:rPr>
          <w:rFonts w:ascii="Times New Roman" w:hAnsi="Times New Roman" w:cs="Times New Roman"/>
          <w:sz w:val="24"/>
          <w:szCs w:val="24"/>
        </w:rPr>
        <w:t>S</w:t>
      </w:r>
      <w:r w:rsidRPr="003D09AF">
        <w:rPr>
          <w:rFonts w:ascii="Times New Roman" w:hAnsi="Times New Roman" w:cs="Times New Roman"/>
          <w:sz w:val="24"/>
          <w:szCs w:val="24"/>
        </w:rPr>
        <w:t xml:space="preserve">tandards </w:t>
      </w:r>
      <w:r w:rsidR="00CD2E8E">
        <w:rPr>
          <w:rFonts w:ascii="Times New Roman" w:hAnsi="Times New Roman" w:cs="Times New Roman"/>
          <w:sz w:val="24"/>
          <w:szCs w:val="24"/>
        </w:rPr>
        <w:t xml:space="preserve">from NCTM (2000) </w:t>
      </w:r>
      <w:r w:rsidRPr="003D09AF">
        <w:rPr>
          <w:rFonts w:ascii="Times New Roman" w:hAnsi="Times New Roman" w:cs="Times New Roman"/>
          <w:sz w:val="24"/>
          <w:szCs w:val="24"/>
        </w:rPr>
        <w:t xml:space="preserve">and the strands of </w:t>
      </w:r>
      <w:r w:rsidR="00CD2E8E">
        <w:rPr>
          <w:rFonts w:ascii="Times New Roman" w:hAnsi="Times New Roman" w:cs="Times New Roman"/>
          <w:sz w:val="24"/>
          <w:szCs w:val="24"/>
        </w:rPr>
        <w:t>mathematical</w:t>
      </w:r>
      <w:r w:rsidR="00CD2E8E" w:rsidRPr="003D09AF">
        <w:rPr>
          <w:rFonts w:ascii="Times New Roman" w:hAnsi="Times New Roman" w:cs="Times New Roman"/>
          <w:sz w:val="24"/>
          <w:szCs w:val="24"/>
        </w:rPr>
        <w:t xml:space="preserve"> </w:t>
      </w:r>
      <w:r w:rsidRPr="003D09AF">
        <w:rPr>
          <w:rFonts w:ascii="Times New Roman" w:hAnsi="Times New Roman" w:cs="Times New Roman"/>
          <w:sz w:val="24"/>
          <w:szCs w:val="24"/>
        </w:rPr>
        <w:t xml:space="preserve">proficiency </w:t>
      </w:r>
      <w:r w:rsidR="00CD2E8E">
        <w:rPr>
          <w:rFonts w:ascii="Times New Roman" w:hAnsi="Times New Roman" w:cs="Times New Roman"/>
          <w:sz w:val="24"/>
          <w:szCs w:val="24"/>
        </w:rPr>
        <w:t xml:space="preserve">(National Research Council, 2001) </w:t>
      </w:r>
      <w:r w:rsidRPr="003D09AF">
        <w:rPr>
          <w:rFonts w:ascii="Times New Roman" w:hAnsi="Times New Roman" w:cs="Times New Roman"/>
          <w:sz w:val="24"/>
          <w:szCs w:val="24"/>
        </w:rPr>
        <w:t xml:space="preserve">that have been widely used in the field. These Practices </w:t>
      </w:r>
      <w:r w:rsidR="0003007B">
        <w:rPr>
          <w:rFonts w:ascii="Times New Roman" w:hAnsi="Times New Roman" w:cs="Times New Roman"/>
          <w:sz w:val="24"/>
          <w:szCs w:val="24"/>
        </w:rPr>
        <w:t>describe</w:t>
      </w:r>
      <w:r w:rsidRPr="003D09AF">
        <w:rPr>
          <w:rFonts w:ascii="Times New Roman" w:hAnsi="Times New Roman" w:cs="Times New Roman"/>
          <w:sz w:val="24"/>
          <w:szCs w:val="24"/>
        </w:rPr>
        <w:t xml:space="preserve"> what it means to really “do” mathematics:</w:t>
      </w:r>
    </w:p>
    <w:p w14:paraId="44A30FD2" w14:textId="77777777" w:rsidR="00A618D8" w:rsidRPr="003D09AF" w:rsidRDefault="00A618D8" w:rsidP="003D09AF">
      <w:pPr>
        <w:pStyle w:val="ListParagraph"/>
        <w:numPr>
          <w:ilvl w:val="0"/>
          <w:numId w:val="2"/>
        </w:numPr>
        <w:spacing w:after="0" w:line="240" w:lineRule="auto"/>
        <w:rPr>
          <w:rFonts w:ascii="Times New Roman" w:hAnsi="Times New Roman" w:cs="Times New Roman"/>
          <w:sz w:val="24"/>
          <w:szCs w:val="24"/>
        </w:rPr>
      </w:pPr>
      <w:r w:rsidRPr="003D09AF">
        <w:rPr>
          <w:rFonts w:ascii="Times New Roman" w:hAnsi="Times New Roman" w:cs="Times New Roman"/>
          <w:sz w:val="24"/>
          <w:szCs w:val="24"/>
        </w:rPr>
        <w:t xml:space="preserve">Make sense of problems and persevere in solving them. </w:t>
      </w:r>
    </w:p>
    <w:p w14:paraId="3EA2BC5D" w14:textId="77777777" w:rsidR="00A618D8" w:rsidRPr="003D09AF" w:rsidRDefault="00A618D8" w:rsidP="003D09AF">
      <w:pPr>
        <w:pStyle w:val="ListParagraph"/>
        <w:numPr>
          <w:ilvl w:val="0"/>
          <w:numId w:val="2"/>
        </w:numPr>
        <w:spacing w:after="0" w:line="240" w:lineRule="auto"/>
        <w:rPr>
          <w:rFonts w:ascii="Times New Roman" w:hAnsi="Times New Roman" w:cs="Times New Roman"/>
          <w:sz w:val="24"/>
          <w:szCs w:val="24"/>
        </w:rPr>
      </w:pPr>
      <w:r w:rsidRPr="003D09AF">
        <w:rPr>
          <w:rFonts w:ascii="Times New Roman" w:hAnsi="Times New Roman" w:cs="Times New Roman"/>
          <w:sz w:val="24"/>
          <w:szCs w:val="24"/>
        </w:rPr>
        <w:t xml:space="preserve">Reason abstractly and quantitatively. </w:t>
      </w:r>
    </w:p>
    <w:p w14:paraId="042103CC" w14:textId="77777777" w:rsidR="00A618D8" w:rsidRPr="003D09AF" w:rsidRDefault="00A618D8" w:rsidP="003D09AF">
      <w:pPr>
        <w:pStyle w:val="ListParagraph"/>
        <w:numPr>
          <w:ilvl w:val="0"/>
          <w:numId w:val="2"/>
        </w:numPr>
        <w:spacing w:after="0" w:line="240" w:lineRule="auto"/>
        <w:rPr>
          <w:rFonts w:ascii="Times New Roman" w:hAnsi="Times New Roman" w:cs="Times New Roman"/>
          <w:sz w:val="24"/>
          <w:szCs w:val="24"/>
        </w:rPr>
      </w:pPr>
      <w:r w:rsidRPr="003D09AF">
        <w:rPr>
          <w:rFonts w:ascii="Times New Roman" w:hAnsi="Times New Roman" w:cs="Times New Roman"/>
          <w:sz w:val="24"/>
          <w:szCs w:val="24"/>
        </w:rPr>
        <w:t>Construct viable arguments and critique the reasoning of others.</w:t>
      </w:r>
    </w:p>
    <w:p w14:paraId="019B4B95" w14:textId="77777777" w:rsidR="00A618D8" w:rsidRPr="003D09AF" w:rsidRDefault="00A618D8" w:rsidP="003D09AF">
      <w:pPr>
        <w:pStyle w:val="ListParagraph"/>
        <w:numPr>
          <w:ilvl w:val="0"/>
          <w:numId w:val="2"/>
        </w:numPr>
        <w:spacing w:after="0" w:line="240" w:lineRule="auto"/>
        <w:rPr>
          <w:rFonts w:ascii="Times New Roman" w:hAnsi="Times New Roman" w:cs="Times New Roman"/>
          <w:sz w:val="24"/>
          <w:szCs w:val="24"/>
        </w:rPr>
      </w:pPr>
      <w:r w:rsidRPr="003D09AF">
        <w:rPr>
          <w:rFonts w:ascii="Times New Roman" w:hAnsi="Times New Roman" w:cs="Times New Roman"/>
          <w:sz w:val="24"/>
          <w:szCs w:val="24"/>
        </w:rPr>
        <w:t xml:space="preserve">Model with mathematics. </w:t>
      </w:r>
    </w:p>
    <w:p w14:paraId="3DAF3585" w14:textId="77777777" w:rsidR="00A618D8" w:rsidRPr="003D09AF" w:rsidRDefault="00A618D8" w:rsidP="003D09AF">
      <w:pPr>
        <w:pStyle w:val="ListParagraph"/>
        <w:numPr>
          <w:ilvl w:val="0"/>
          <w:numId w:val="2"/>
        </w:numPr>
        <w:spacing w:after="0" w:line="240" w:lineRule="auto"/>
        <w:rPr>
          <w:rFonts w:ascii="Times New Roman" w:hAnsi="Times New Roman" w:cs="Times New Roman"/>
          <w:sz w:val="24"/>
          <w:szCs w:val="24"/>
        </w:rPr>
      </w:pPr>
      <w:r w:rsidRPr="003D09AF">
        <w:rPr>
          <w:rFonts w:ascii="Times New Roman" w:hAnsi="Times New Roman" w:cs="Times New Roman"/>
          <w:sz w:val="24"/>
          <w:szCs w:val="24"/>
        </w:rPr>
        <w:t>Use appropriate tools strategically.</w:t>
      </w:r>
    </w:p>
    <w:p w14:paraId="05A51779" w14:textId="77777777" w:rsidR="00A618D8" w:rsidRPr="003D09AF" w:rsidRDefault="00A618D8" w:rsidP="003D09AF">
      <w:pPr>
        <w:pStyle w:val="ListParagraph"/>
        <w:numPr>
          <w:ilvl w:val="0"/>
          <w:numId w:val="2"/>
        </w:numPr>
        <w:spacing w:after="0" w:line="240" w:lineRule="auto"/>
        <w:rPr>
          <w:rFonts w:ascii="Times New Roman" w:hAnsi="Times New Roman" w:cs="Times New Roman"/>
          <w:sz w:val="24"/>
          <w:szCs w:val="24"/>
        </w:rPr>
      </w:pPr>
      <w:r w:rsidRPr="003D09AF">
        <w:rPr>
          <w:rFonts w:ascii="Times New Roman" w:hAnsi="Times New Roman" w:cs="Times New Roman"/>
          <w:sz w:val="24"/>
          <w:szCs w:val="24"/>
        </w:rPr>
        <w:t xml:space="preserve">Attend to precision. </w:t>
      </w:r>
    </w:p>
    <w:p w14:paraId="298227F8" w14:textId="77777777" w:rsidR="00A618D8" w:rsidRPr="003D09AF" w:rsidRDefault="00A618D8" w:rsidP="003D09AF">
      <w:pPr>
        <w:pStyle w:val="ListParagraph"/>
        <w:numPr>
          <w:ilvl w:val="0"/>
          <w:numId w:val="2"/>
        </w:numPr>
        <w:spacing w:after="0" w:line="240" w:lineRule="auto"/>
        <w:rPr>
          <w:rFonts w:ascii="Times New Roman" w:hAnsi="Times New Roman" w:cs="Times New Roman"/>
          <w:sz w:val="24"/>
          <w:szCs w:val="24"/>
        </w:rPr>
      </w:pPr>
      <w:r w:rsidRPr="003D09AF">
        <w:rPr>
          <w:rFonts w:ascii="Times New Roman" w:hAnsi="Times New Roman" w:cs="Times New Roman"/>
          <w:sz w:val="24"/>
          <w:szCs w:val="24"/>
        </w:rPr>
        <w:t xml:space="preserve">Look for and make use of structure. </w:t>
      </w:r>
    </w:p>
    <w:p w14:paraId="0144129D" w14:textId="77777777" w:rsidR="00A618D8" w:rsidRPr="00D54332" w:rsidRDefault="00A618D8" w:rsidP="003D09AF">
      <w:pPr>
        <w:pStyle w:val="ListParagraph"/>
        <w:numPr>
          <w:ilvl w:val="0"/>
          <w:numId w:val="2"/>
        </w:numPr>
        <w:spacing w:after="0" w:line="240" w:lineRule="auto"/>
        <w:rPr>
          <w:rFonts w:ascii="Times New Roman" w:hAnsi="Times New Roman" w:cs="Times New Roman"/>
          <w:sz w:val="24"/>
          <w:szCs w:val="24"/>
        </w:rPr>
      </w:pPr>
      <w:r w:rsidRPr="003D09AF">
        <w:rPr>
          <w:rFonts w:ascii="Times New Roman" w:hAnsi="Times New Roman" w:cs="Times New Roman"/>
          <w:sz w:val="24"/>
          <w:szCs w:val="24"/>
        </w:rPr>
        <w:lastRenderedPageBreak/>
        <w:t xml:space="preserve">Look for and express regularity in repeated reasoning. </w:t>
      </w:r>
    </w:p>
    <w:p w14:paraId="2B8AC962" w14:textId="77777777" w:rsidR="00A618D8" w:rsidRDefault="00A618D8" w:rsidP="00D17F6D">
      <w:pPr>
        <w:spacing w:after="0"/>
        <w:ind w:firstLine="720"/>
        <w:rPr>
          <w:rFonts w:ascii="Times New Roman" w:hAnsi="Times New Roman" w:cs="Times New Roman"/>
          <w:sz w:val="24"/>
          <w:szCs w:val="24"/>
        </w:rPr>
      </w:pPr>
      <w:r w:rsidRPr="003D09AF">
        <w:rPr>
          <w:rFonts w:ascii="Times New Roman" w:hAnsi="Times New Roman" w:cs="Times New Roman"/>
          <w:sz w:val="24"/>
          <w:szCs w:val="24"/>
        </w:rPr>
        <w:t xml:space="preserve">Note that the Standards for Mathematical Practice are </w:t>
      </w:r>
      <w:r w:rsidR="0040358C">
        <w:rPr>
          <w:rFonts w:ascii="Times New Roman" w:hAnsi="Times New Roman" w:cs="Times New Roman"/>
          <w:sz w:val="24"/>
          <w:szCs w:val="24"/>
        </w:rPr>
        <w:t xml:space="preserve">also </w:t>
      </w:r>
      <w:r w:rsidRPr="003D09AF">
        <w:rPr>
          <w:rFonts w:ascii="Times New Roman" w:hAnsi="Times New Roman" w:cs="Times New Roman"/>
          <w:sz w:val="24"/>
          <w:szCs w:val="24"/>
        </w:rPr>
        <w:t xml:space="preserve">standards and thus must be reflected in the assessments and curriculum materials that states and districts </w:t>
      </w:r>
      <w:r w:rsidR="0003007B">
        <w:rPr>
          <w:rFonts w:ascii="Times New Roman" w:hAnsi="Times New Roman" w:cs="Times New Roman"/>
          <w:sz w:val="24"/>
          <w:szCs w:val="24"/>
        </w:rPr>
        <w:t xml:space="preserve">will </w:t>
      </w:r>
      <w:r w:rsidRPr="003D09AF">
        <w:rPr>
          <w:rFonts w:ascii="Times New Roman" w:hAnsi="Times New Roman" w:cs="Times New Roman"/>
          <w:sz w:val="24"/>
          <w:szCs w:val="24"/>
        </w:rPr>
        <w:t xml:space="preserve">adopt.  </w:t>
      </w:r>
      <w:r w:rsidR="00B8127C">
        <w:rPr>
          <w:rFonts w:ascii="Times New Roman" w:hAnsi="Times New Roman" w:cs="Times New Roman"/>
          <w:sz w:val="24"/>
          <w:szCs w:val="24"/>
        </w:rPr>
        <w:t>Moreover, there are significant changes in the approach to the content, in the placement of content by grade level, and in curriculum emphasis.  Thus, t</w:t>
      </w:r>
      <w:r w:rsidRPr="003D09AF">
        <w:rPr>
          <w:rFonts w:ascii="Times New Roman" w:hAnsi="Times New Roman" w:cs="Times New Roman"/>
          <w:sz w:val="24"/>
          <w:szCs w:val="24"/>
        </w:rPr>
        <w:t xml:space="preserve">o ensure reliable results from the reviews of curriculum materials, the tools will be most effective if the teachers and administrators using them are well grounded in the content and in the specific language of the CCSSM.  Professional development prior to the review, therefore, will be a critical component of the process.  The CCSSM standards are available at </w:t>
      </w:r>
      <w:hyperlink r:id="rId14" w:history="1">
        <w:r w:rsidRPr="003D09AF">
          <w:rPr>
            <w:rStyle w:val="Hyperlink"/>
            <w:rFonts w:ascii="Times New Roman" w:hAnsi="Times New Roman" w:cs="Times New Roman"/>
            <w:sz w:val="24"/>
            <w:szCs w:val="24"/>
          </w:rPr>
          <w:t>http://www.corestandards.org/the-standards/mathematics</w:t>
        </w:r>
      </w:hyperlink>
      <w:r w:rsidR="00906ED6">
        <w:rPr>
          <w:rFonts w:ascii="Times New Roman" w:hAnsi="Times New Roman" w:cs="Times New Roman"/>
          <w:sz w:val="24"/>
          <w:szCs w:val="24"/>
        </w:rPr>
        <w:t>.</w:t>
      </w:r>
    </w:p>
    <w:p w14:paraId="065C7EDC" w14:textId="77777777" w:rsidR="00D54332" w:rsidRDefault="00D54332" w:rsidP="003D09AF">
      <w:pPr>
        <w:spacing w:after="0"/>
        <w:ind w:firstLine="720"/>
        <w:rPr>
          <w:rFonts w:ascii="Times New Roman" w:hAnsi="Times New Roman" w:cs="Times New Roman"/>
          <w:sz w:val="24"/>
          <w:szCs w:val="24"/>
        </w:rPr>
        <w:sectPr w:rsidR="00D54332" w:rsidSect="001D2921">
          <w:type w:val="continuous"/>
          <w:pgSz w:w="12240" w:h="15840"/>
          <w:pgMar w:top="1440" w:right="1440" w:bottom="1440" w:left="1440" w:header="720" w:footer="720" w:gutter="0"/>
          <w:pgNumType w:start="4"/>
          <w:cols w:num="2" w:space="720"/>
          <w:docGrid w:linePitch="360"/>
        </w:sectPr>
      </w:pPr>
    </w:p>
    <w:p w14:paraId="257B7D20" w14:textId="77777777" w:rsidR="00906ED6" w:rsidRPr="003D09AF" w:rsidRDefault="00906ED6" w:rsidP="003D09AF">
      <w:pPr>
        <w:spacing w:after="0"/>
        <w:ind w:firstLine="720"/>
        <w:rPr>
          <w:rFonts w:ascii="Times New Roman" w:hAnsi="Times New Roman" w:cs="Times New Roman"/>
          <w:sz w:val="24"/>
          <w:szCs w:val="24"/>
        </w:rPr>
      </w:pPr>
    </w:p>
    <w:p w14:paraId="0D7C037E" w14:textId="77777777" w:rsidR="000F12BF" w:rsidRDefault="000F12BF" w:rsidP="003D09AF">
      <w:pPr>
        <w:spacing w:after="0"/>
        <w:jc w:val="center"/>
        <w:rPr>
          <w:rFonts w:ascii="Times New Roman" w:hAnsi="Times New Roman" w:cs="Times New Roman"/>
          <w:b/>
          <w:sz w:val="24"/>
          <w:szCs w:val="24"/>
        </w:rPr>
      </w:pPr>
      <w:r w:rsidRPr="003D09AF">
        <w:rPr>
          <w:rFonts w:ascii="Times New Roman" w:hAnsi="Times New Roman" w:cs="Times New Roman"/>
          <w:b/>
          <w:sz w:val="24"/>
          <w:szCs w:val="24"/>
        </w:rPr>
        <w:t>Development of the Tools</w:t>
      </w:r>
    </w:p>
    <w:p w14:paraId="699E9FD9" w14:textId="77777777" w:rsidR="00906ED6" w:rsidRPr="003D09AF" w:rsidRDefault="00906ED6" w:rsidP="003D09AF">
      <w:pPr>
        <w:spacing w:after="0"/>
        <w:jc w:val="center"/>
        <w:rPr>
          <w:rFonts w:ascii="Times New Roman" w:hAnsi="Times New Roman" w:cs="Times New Roman"/>
          <w:b/>
          <w:sz w:val="24"/>
          <w:szCs w:val="24"/>
        </w:rPr>
      </w:pPr>
    </w:p>
    <w:p w14:paraId="05672A54" w14:textId="77777777" w:rsidR="00D54332" w:rsidRDefault="00D54332" w:rsidP="00D17F6D">
      <w:pPr>
        <w:spacing w:after="0"/>
        <w:ind w:firstLine="720"/>
        <w:rPr>
          <w:rFonts w:ascii="Times New Roman" w:hAnsi="Times New Roman" w:cs="Times New Roman"/>
          <w:sz w:val="24"/>
          <w:szCs w:val="24"/>
        </w:rPr>
        <w:sectPr w:rsidR="00D54332" w:rsidSect="00D54332">
          <w:type w:val="continuous"/>
          <w:pgSz w:w="12240" w:h="15840"/>
          <w:pgMar w:top="1440" w:right="1440" w:bottom="1440" w:left="1440" w:header="720" w:footer="720" w:gutter="0"/>
          <w:pgNumType w:start="1"/>
          <w:cols w:space="720"/>
          <w:docGrid w:linePitch="360"/>
        </w:sectPr>
      </w:pPr>
    </w:p>
    <w:p w14:paraId="61CF9641" w14:textId="77777777" w:rsidR="00CF1C17" w:rsidRPr="003D09AF" w:rsidRDefault="006101DA" w:rsidP="00D17F6D">
      <w:pPr>
        <w:spacing w:after="0"/>
        <w:ind w:firstLine="720"/>
        <w:rPr>
          <w:rFonts w:ascii="Times New Roman" w:hAnsi="Times New Roman" w:cs="Times New Roman"/>
          <w:sz w:val="24"/>
          <w:szCs w:val="24"/>
        </w:rPr>
      </w:pPr>
      <w:r w:rsidRPr="003D09AF">
        <w:rPr>
          <w:rFonts w:ascii="Times New Roman" w:hAnsi="Times New Roman" w:cs="Times New Roman"/>
          <w:sz w:val="24"/>
          <w:szCs w:val="24"/>
        </w:rPr>
        <w:lastRenderedPageBreak/>
        <w:t>The project team met as a group on three occasions (Octob</w:t>
      </w:r>
      <w:r w:rsidR="00AD306D">
        <w:rPr>
          <w:rFonts w:ascii="Times New Roman" w:hAnsi="Times New Roman" w:cs="Times New Roman"/>
          <w:sz w:val="24"/>
          <w:szCs w:val="24"/>
        </w:rPr>
        <w:t>er 2010, January 2011, and May</w:t>
      </w:r>
      <w:r w:rsidRPr="003D09AF">
        <w:rPr>
          <w:rFonts w:ascii="Times New Roman" w:hAnsi="Times New Roman" w:cs="Times New Roman"/>
          <w:sz w:val="24"/>
          <w:szCs w:val="24"/>
        </w:rPr>
        <w:t xml:space="preserve"> 2011) to develop the resources provided in this package.  Three grade</w:t>
      </w:r>
      <w:r w:rsidR="0003007B">
        <w:rPr>
          <w:rFonts w:ascii="Times New Roman" w:hAnsi="Times New Roman" w:cs="Times New Roman"/>
          <w:sz w:val="24"/>
          <w:szCs w:val="24"/>
        </w:rPr>
        <w:t>-</w:t>
      </w:r>
      <w:r w:rsidRPr="003D09AF">
        <w:rPr>
          <w:rFonts w:ascii="Times New Roman" w:hAnsi="Times New Roman" w:cs="Times New Roman"/>
          <w:sz w:val="24"/>
          <w:szCs w:val="24"/>
        </w:rPr>
        <w:t>band teams</w:t>
      </w:r>
      <w:r w:rsidR="0003007B">
        <w:rPr>
          <w:rFonts w:ascii="Times New Roman" w:hAnsi="Times New Roman" w:cs="Times New Roman"/>
          <w:sz w:val="24"/>
          <w:szCs w:val="24"/>
        </w:rPr>
        <w:t>--</w:t>
      </w:r>
      <w:r w:rsidRPr="003D09AF">
        <w:rPr>
          <w:rFonts w:ascii="Times New Roman" w:hAnsi="Times New Roman" w:cs="Times New Roman"/>
          <w:sz w:val="24"/>
          <w:szCs w:val="24"/>
        </w:rPr>
        <w:t>K-5, 6-8, and 9-12</w:t>
      </w:r>
      <w:r w:rsidR="0003007B">
        <w:rPr>
          <w:rFonts w:ascii="Times New Roman" w:hAnsi="Times New Roman" w:cs="Times New Roman"/>
          <w:sz w:val="24"/>
          <w:szCs w:val="24"/>
        </w:rPr>
        <w:t>--</w:t>
      </w:r>
      <w:r w:rsidRPr="003D09AF">
        <w:rPr>
          <w:rFonts w:ascii="Times New Roman" w:hAnsi="Times New Roman" w:cs="Times New Roman"/>
          <w:sz w:val="24"/>
          <w:szCs w:val="24"/>
        </w:rPr>
        <w:t xml:space="preserve">were formed to develop tools specific for each grade band. </w:t>
      </w:r>
      <w:r w:rsidR="00CF1C17" w:rsidRPr="003D09AF">
        <w:rPr>
          <w:rFonts w:ascii="Times New Roman" w:hAnsi="Times New Roman" w:cs="Times New Roman"/>
          <w:sz w:val="24"/>
          <w:szCs w:val="24"/>
        </w:rPr>
        <w:t xml:space="preserve">Three tools were developed to provide detailed information about the extent to which curriculum materials align with and support the implementation of CCSSM.  Tool 1 focuses on mathematics content trajectories; Tool 2 focuses on Mathematical Practices; and Tool 3 focuses on </w:t>
      </w:r>
      <w:r w:rsidR="00CF1C17">
        <w:rPr>
          <w:rFonts w:ascii="Times New Roman" w:hAnsi="Times New Roman" w:cs="Times New Roman"/>
          <w:sz w:val="24"/>
          <w:szCs w:val="24"/>
        </w:rPr>
        <w:t xml:space="preserve">important </w:t>
      </w:r>
      <w:r w:rsidR="00CF1C17" w:rsidRPr="003D09AF">
        <w:rPr>
          <w:rFonts w:ascii="Times New Roman" w:hAnsi="Times New Roman" w:cs="Times New Roman"/>
          <w:sz w:val="24"/>
          <w:szCs w:val="24"/>
        </w:rPr>
        <w:t>considerations</w:t>
      </w:r>
      <w:r w:rsidR="00CF1C17">
        <w:rPr>
          <w:rFonts w:ascii="Times New Roman" w:hAnsi="Times New Roman" w:cs="Times New Roman"/>
          <w:sz w:val="24"/>
          <w:szCs w:val="24"/>
        </w:rPr>
        <w:t xml:space="preserve"> complimentary to the standards</w:t>
      </w:r>
      <w:r w:rsidR="00CF1C17" w:rsidRPr="003D09AF">
        <w:rPr>
          <w:rFonts w:ascii="Times New Roman" w:hAnsi="Times New Roman" w:cs="Times New Roman"/>
          <w:sz w:val="24"/>
          <w:szCs w:val="24"/>
        </w:rPr>
        <w:t xml:space="preserve"> like equity, assessment, and technology that</w:t>
      </w:r>
      <w:r w:rsidR="00CF1C17">
        <w:rPr>
          <w:rFonts w:ascii="Times New Roman" w:hAnsi="Times New Roman" w:cs="Times New Roman"/>
          <w:sz w:val="24"/>
          <w:szCs w:val="24"/>
        </w:rPr>
        <w:t xml:space="preserve"> can</w:t>
      </w:r>
      <w:r w:rsidR="00CF1C17" w:rsidRPr="003D09AF">
        <w:rPr>
          <w:rFonts w:ascii="Times New Roman" w:hAnsi="Times New Roman" w:cs="Times New Roman"/>
          <w:sz w:val="24"/>
          <w:szCs w:val="24"/>
        </w:rPr>
        <w:t xml:space="preserve"> impact implementation of mathematics curricula. While Tool 1 is </w:t>
      </w:r>
      <w:r w:rsidR="00CF1C17" w:rsidRPr="003D09AF">
        <w:rPr>
          <w:rFonts w:ascii="Times New Roman" w:hAnsi="Times New Roman" w:cs="Times New Roman"/>
          <w:sz w:val="24"/>
          <w:szCs w:val="24"/>
        </w:rPr>
        <w:lastRenderedPageBreak/>
        <w:t>specific to a grade band, Tools 2 and 3 are general and apply to all grade b</w:t>
      </w:r>
      <w:r w:rsidR="00564596">
        <w:rPr>
          <w:rFonts w:ascii="Times New Roman" w:hAnsi="Times New Roman" w:cs="Times New Roman"/>
          <w:sz w:val="24"/>
          <w:szCs w:val="24"/>
        </w:rPr>
        <w:t xml:space="preserve">ands. All three tools provide </w:t>
      </w:r>
      <w:r w:rsidR="00CF1C17" w:rsidRPr="003D09AF">
        <w:rPr>
          <w:rFonts w:ascii="Times New Roman" w:hAnsi="Times New Roman" w:cs="Times New Roman"/>
          <w:sz w:val="24"/>
          <w:szCs w:val="24"/>
        </w:rPr>
        <w:t>different lens</w:t>
      </w:r>
      <w:r w:rsidR="00564596">
        <w:rPr>
          <w:rFonts w:ascii="Times New Roman" w:hAnsi="Times New Roman" w:cs="Times New Roman"/>
          <w:sz w:val="24"/>
          <w:szCs w:val="24"/>
        </w:rPr>
        <w:t>es</w:t>
      </w:r>
      <w:r w:rsidR="00CF1C17" w:rsidRPr="003D09AF">
        <w:rPr>
          <w:rFonts w:ascii="Times New Roman" w:hAnsi="Times New Roman" w:cs="Times New Roman"/>
          <w:sz w:val="24"/>
          <w:szCs w:val="24"/>
        </w:rPr>
        <w:t xml:space="preserve"> on which to </w:t>
      </w:r>
      <w:r w:rsidR="00CF1C17">
        <w:rPr>
          <w:rFonts w:ascii="Times New Roman" w:hAnsi="Times New Roman" w:cs="Times New Roman"/>
          <w:sz w:val="24"/>
          <w:szCs w:val="24"/>
        </w:rPr>
        <w:t>base</w:t>
      </w:r>
      <w:r w:rsidR="00CF1C17" w:rsidRPr="003D09AF">
        <w:rPr>
          <w:rFonts w:ascii="Times New Roman" w:hAnsi="Times New Roman" w:cs="Times New Roman"/>
          <w:sz w:val="24"/>
          <w:szCs w:val="24"/>
        </w:rPr>
        <w:t xml:space="preserve"> a comprehensive analysis and ultimately an informed decision. </w:t>
      </w:r>
    </w:p>
    <w:p w14:paraId="73C42F3A" w14:textId="77777777" w:rsidR="00A618D8" w:rsidRPr="003D09AF" w:rsidRDefault="006101DA" w:rsidP="00D17F6D">
      <w:pPr>
        <w:spacing w:after="0"/>
        <w:ind w:firstLine="720"/>
        <w:rPr>
          <w:rFonts w:ascii="Times New Roman" w:hAnsi="Times New Roman" w:cs="Times New Roman"/>
          <w:sz w:val="24"/>
          <w:szCs w:val="24"/>
        </w:rPr>
      </w:pPr>
      <w:r w:rsidRPr="003D09AF">
        <w:rPr>
          <w:rFonts w:ascii="Times New Roman" w:hAnsi="Times New Roman" w:cs="Times New Roman"/>
          <w:sz w:val="24"/>
          <w:szCs w:val="24"/>
        </w:rPr>
        <w:t xml:space="preserve">The </w:t>
      </w:r>
      <w:r w:rsidR="006A6C74">
        <w:rPr>
          <w:rFonts w:ascii="Times New Roman" w:hAnsi="Times New Roman" w:cs="Times New Roman"/>
          <w:sz w:val="24"/>
          <w:szCs w:val="24"/>
        </w:rPr>
        <w:t xml:space="preserve">three </w:t>
      </w:r>
      <w:r w:rsidR="0003007B">
        <w:rPr>
          <w:rFonts w:ascii="Times New Roman" w:hAnsi="Times New Roman" w:cs="Times New Roman"/>
          <w:sz w:val="24"/>
          <w:szCs w:val="24"/>
        </w:rPr>
        <w:t>t</w:t>
      </w:r>
      <w:r w:rsidRPr="003D09AF">
        <w:rPr>
          <w:rFonts w:ascii="Times New Roman" w:hAnsi="Times New Roman" w:cs="Times New Roman"/>
          <w:sz w:val="24"/>
          <w:szCs w:val="24"/>
        </w:rPr>
        <w:t xml:space="preserve">ools went through </w:t>
      </w:r>
      <w:r w:rsidR="0003007B">
        <w:rPr>
          <w:rFonts w:ascii="Times New Roman" w:hAnsi="Times New Roman" w:cs="Times New Roman"/>
          <w:sz w:val="24"/>
          <w:szCs w:val="24"/>
        </w:rPr>
        <w:t>various layers of</w:t>
      </w:r>
      <w:r w:rsidR="0003007B" w:rsidRPr="003D09AF">
        <w:rPr>
          <w:rFonts w:ascii="Times New Roman" w:hAnsi="Times New Roman" w:cs="Times New Roman"/>
          <w:sz w:val="24"/>
          <w:szCs w:val="24"/>
        </w:rPr>
        <w:t xml:space="preserve"> </w:t>
      </w:r>
      <w:r w:rsidR="00C30824">
        <w:rPr>
          <w:rFonts w:ascii="Times New Roman" w:hAnsi="Times New Roman" w:cs="Times New Roman"/>
          <w:sz w:val="24"/>
          <w:szCs w:val="24"/>
        </w:rPr>
        <w:t xml:space="preserve">development and </w:t>
      </w:r>
      <w:r w:rsidRPr="003D09AF">
        <w:rPr>
          <w:rFonts w:ascii="Times New Roman" w:hAnsi="Times New Roman" w:cs="Times New Roman"/>
          <w:sz w:val="24"/>
          <w:szCs w:val="24"/>
        </w:rPr>
        <w:t xml:space="preserve">review before being released </w:t>
      </w:r>
      <w:r w:rsidR="00A36AE1">
        <w:rPr>
          <w:rFonts w:ascii="Times New Roman" w:hAnsi="Times New Roman" w:cs="Times New Roman"/>
          <w:sz w:val="24"/>
          <w:szCs w:val="24"/>
        </w:rPr>
        <w:t>more broadly</w:t>
      </w:r>
      <w:r w:rsidRPr="003D09AF">
        <w:rPr>
          <w:rFonts w:ascii="Times New Roman" w:hAnsi="Times New Roman" w:cs="Times New Roman"/>
          <w:sz w:val="24"/>
          <w:szCs w:val="24"/>
        </w:rPr>
        <w:t xml:space="preserve">. First, initial versions </w:t>
      </w:r>
      <w:r w:rsidR="00C30824">
        <w:rPr>
          <w:rFonts w:ascii="Times New Roman" w:hAnsi="Times New Roman" w:cs="Times New Roman"/>
          <w:sz w:val="24"/>
          <w:szCs w:val="24"/>
        </w:rPr>
        <w:t xml:space="preserve">developed by the team </w:t>
      </w:r>
      <w:r w:rsidRPr="003D09AF">
        <w:rPr>
          <w:rFonts w:ascii="Times New Roman" w:hAnsi="Times New Roman" w:cs="Times New Roman"/>
          <w:sz w:val="24"/>
          <w:szCs w:val="24"/>
        </w:rPr>
        <w:t xml:space="preserve">were piloted with elementary, middle and high school mathematics teachers at three locations across the country.  The tools were </w:t>
      </w:r>
      <w:r w:rsidR="0003007B">
        <w:rPr>
          <w:rFonts w:ascii="Times New Roman" w:hAnsi="Times New Roman" w:cs="Times New Roman"/>
          <w:sz w:val="24"/>
          <w:szCs w:val="24"/>
        </w:rPr>
        <w:t xml:space="preserve">then </w:t>
      </w:r>
      <w:r w:rsidRPr="003D09AF">
        <w:rPr>
          <w:rFonts w:ascii="Times New Roman" w:hAnsi="Times New Roman" w:cs="Times New Roman"/>
          <w:sz w:val="24"/>
          <w:szCs w:val="24"/>
        </w:rPr>
        <w:t>revised based on these pilots.  Second, the tools were sent to educators</w:t>
      </w:r>
      <w:r w:rsidR="00CF1C17">
        <w:rPr>
          <w:rFonts w:ascii="Times New Roman" w:hAnsi="Times New Roman" w:cs="Times New Roman"/>
          <w:sz w:val="24"/>
          <w:szCs w:val="24"/>
        </w:rPr>
        <w:t>,</w:t>
      </w:r>
      <w:r w:rsidRPr="003D09AF">
        <w:rPr>
          <w:rFonts w:ascii="Times New Roman" w:hAnsi="Times New Roman" w:cs="Times New Roman"/>
          <w:sz w:val="24"/>
          <w:szCs w:val="24"/>
        </w:rPr>
        <w:t xml:space="preserve"> </w:t>
      </w:r>
      <w:r w:rsidR="00C30824">
        <w:rPr>
          <w:rFonts w:ascii="Times New Roman" w:hAnsi="Times New Roman" w:cs="Times New Roman"/>
          <w:sz w:val="24"/>
          <w:szCs w:val="24"/>
        </w:rPr>
        <w:t>including postsecondary mathematicians and mathematics educ</w:t>
      </w:r>
      <w:r w:rsidR="00CF1C17">
        <w:rPr>
          <w:rFonts w:ascii="Times New Roman" w:hAnsi="Times New Roman" w:cs="Times New Roman"/>
          <w:sz w:val="24"/>
          <w:szCs w:val="24"/>
        </w:rPr>
        <w:t>ators and public school administrators, a</w:t>
      </w:r>
      <w:r w:rsidRPr="003D09AF">
        <w:rPr>
          <w:rFonts w:ascii="Times New Roman" w:hAnsi="Times New Roman" w:cs="Times New Roman"/>
          <w:sz w:val="24"/>
          <w:szCs w:val="24"/>
        </w:rPr>
        <w:t xml:space="preserve">cross the country for further </w:t>
      </w:r>
      <w:r w:rsidRPr="003D09AF">
        <w:rPr>
          <w:rFonts w:ascii="Times New Roman" w:hAnsi="Times New Roman" w:cs="Times New Roman"/>
          <w:sz w:val="24"/>
          <w:szCs w:val="24"/>
        </w:rPr>
        <w:lastRenderedPageBreak/>
        <w:t xml:space="preserve">review. </w:t>
      </w:r>
      <w:r w:rsidR="00AD306D" w:rsidRPr="00AD306D">
        <w:rPr>
          <w:rFonts w:ascii="Times New Roman" w:hAnsi="Times New Roman" w:cs="Times New Roman"/>
          <w:sz w:val="24"/>
          <w:szCs w:val="24"/>
        </w:rPr>
        <w:t xml:space="preserve">Feedback on the tools was also obtained during sessions at the Association of State Supervisors of Mathematics (ASSM) and NCSM Annual Meetings in April 2011.  </w:t>
      </w:r>
      <w:r w:rsidRPr="003D09AF">
        <w:rPr>
          <w:rFonts w:ascii="Times New Roman" w:hAnsi="Times New Roman" w:cs="Times New Roman"/>
          <w:sz w:val="24"/>
          <w:szCs w:val="24"/>
        </w:rPr>
        <w:t xml:space="preserve">The </w:t>
      </w:r>
      <w:r w:rsidR="00A36AE1">
        <w:rPr>
          <w:rFonts w:ascii="Times New Roman" w:hAnsi="Times New Roman" w:cs="Times New Roman"/>
          <w:sz w:val="24"/>
          <w:szCs w:val="24"/>
        </w:rPr>
        <w:t>t</w:t>
      </w:r>
      <w:r w:rsidRPr="003D09AF">
        <w:rPr>
          <w:rFonts w:ascii="Times New Roman" w:hAnsi="Times New Roman" w:cs="Times New Roman"/>
          <w:sz w:val="24"/>
          <w:szCs w:val="24"/>
        </w:rPr>
        <w:t xml:space="preserve">ools were revised again based on </w:t>
      </w:r>
      <w:r w:rsidR="0003007B">
        <w:rPr>
          <w:rFonts w:ascii="Times New Roman" w:hAnsi="Times New Roman" w:cs="Times New Roman"/>
          <w:sz w:val="24"/>
          <w:szCs w:val="24"/>
        </w:rPr>
        <w:t xml:space="preserve">feedback from </w:t>
      </w:r>
      <w:r w:rsidRPr="003D09AF">
        <w:rPr>
          <w:rFonts w:ascii="Times New Roman" w:hAnsi="Times New Roman" w:cs="Times New Roman"/>
          <w:sz w:val="24"/>
          <w:szCs w:val="24"/>
        </w:rPr>
        <w:t xml:space="preserve">these reviewers to obtain final versions. </w:t>
      </w:r>
      <w:r w:rsidR="00A618D8" w:rsidRPr="003D09AF">
        <w:rPr>
          <w:rFonts w:ascii="Times New Roman" w:hAnsi="Times New Roman" w:cs="Times New Roman"/>
          <w:sz w:val="24"/>
          <w:szCs w:val="24"/>
        </w:rPr>
        <w:t xml:space="preserve"> The project team then developed a User’s Guide and </w:t>
      </w:r>
      <w:r w:rsidR="0003007B">
        <w:rPr>
          <w:rFonts w:ascii="Times New Roman" w:hAnsi="Times New Roman" w:cs="Times New Roman"/>
          <w:sz w:val="24"/>
          <w:szCs w:val="24"/>
        </w:rPr>
        <w:t xml:space="preserve">a </w:t>
      </w:r>
      <w:r w:rsidR="00A618D8" w:rsidRPr="003D09AF">
        <w:rPr>
          <w:rFonts w:ascii="Times New Roman" w:hAnsi="Times New Roman" w:cs="Times New Roman"/>
          <w:sz w:val="24"/>
          <w:szCs w:val="24"/>
        </w:rPr>
        <w:t xml:space="preserve">professional development experience to </w:t>
      </w:r>
      <w:r w:rsidR="0003007B">
        <w:rPr>
          <w:rFonts w:ascii="Times New Roman" w:hAnsi="Times New Roman" w:cs="Times New Roman"/>
          <w:sz w:val="24"/>
          <w:szCs w:val="24"/>
        </w:rPr>
        <w:t>ensure</w:t>
      </w:r>
      <w:r w:rsidR="00CF1C17">
        <w:rPr>
          <w:rFonts w:ascii="Times New Roman" w:hAnsi="Times New Roman" w:cs="Times New Roman"/>
          <w:sz w:val="24"/>
          <w:szCs w:val="24"/>
        </w:rPr>
        <w:t xml:space="preserve"> </w:t>
      </w:r>
      <w:r w:rsidR="00564596">
        <w:rPr>
          <w:rFonts w:ascii="Times New Roman" w:hAnsi="Times New Roman" w:cs="Times New Roman"/>
          <w:sz w:val="24"/>
          <w:szCs w:val="24"/>
        </w:rPr>
        <w:t xml:space="preserve">potential </w:t>
      </w:r>
      <w:r w:rsidR="00CF1C17">
        <w:rPr>
          <w:rFonts w:ascii="Times New Roman" w:hAnsi="Times New Roman" w:cs="Times New Roman"/>
          <w:sz w:val="24"/>
          <w:szCs w:val="24"/>
        </w:rPr>
        <w:t xml:space="preserve">reviewers </w:t>
      </w:r>
      <w:r w:rsidR="00A618D8" w:rsidRPr="003D09AF">
        <w:rPr>
          <w:rFonts w:ascii="Times New Roman" w:hAnsi="Times New Roman" w:cs="Times New Roman"/>
          <w:sz w:val="24"/>
          <w:szCs w:val="24"/>
        </w:rPr>
        <w:t>us</w:t>
      </w:r>
      <w:r w:rsidR="0003007B">
        <w:rPr>
          <w:rFonts w:ascii="Times New Roman" w:hAnsi="Times New Roman" w:cs="Times New Roman"/>
          <w:sz w:val="24"/>
          <w:szCs w:val="24"/>
        </w:rPr>
        <w:t>e</w:t>
      </w:r>
      <w:r w:rsidR="00CF1C17">
        <w:rPr>
          <w:rFonts w:ascii="Times New Roman" w:hAnsi="Times New Roman" w:cs="Times New Roman"/>
          <w:sz w:val="24"/>
          <w:szCs w:val="24"/>
        </w:rPr>
        <w:t>d</w:t>
      </w:r>
      <w:r w:rsidR="00564596">
        <w:rPr>
          <w:rFonts w:ascii="Times New Roman" w:hAnsi="Times New Roman" w:cs="Times New Roman"/>
          <w:sz w:val="24"/>
          <w:szCs w:val="24"/>
        </w:rPr>
        <w:t xml:space="preserve"> the tools </w:t>
      </w:r>
      <w:r w:rsidR="0003007B">
        <w:rPr>
          <w:rFonts w:ascii="Times New Roman" w:hAnsi="Times New Roman" w:cs="Times New Roman"/>
          <w:sz w:val="24"/>
          <w:szCs w:val="24"/>
        </w:rPr>
        <w:t>as intended</w:t>
      </w:r>
      <w:r w:rsidR="00A618D8" w:rsidRPr="003D09AF">
        <w:rPr>
          <w:rFonts w:ascii="Times New Roman" w:hAnsi="Times New Roman" w:cs="Times New Roman"/>
          <w:sz w:val="24"/>
          <w:szCs w:val="24"/>
        </w:rPr>
        <w:t>.</w:t>
      </w:r>
    </w:p>
    <w:p w14:paraId="4854A853" w14:textId="77777777" w:rsidR="00CA4F38" w:rsidRPr="003D09AF" w:rsidRDefault="00CF1C17" w:rsidP="00D17F6D">
      <w:pPr>
        <w:spacing w:after="0"/>
        <w:ind w:firstLine="720"/>
        <w:rPr>
          <w:rFonts w:ascii="Times New Roman" w:hAnsi="Times New Roman" w:cs="Times New Roman"/>
          <w:sz w:val="24"/>
          <w:szCs w:val="24"/>
        </w:rPr>
      </w:pPr>
      <w:r>
        <w:rPr>
          <w:rFonts w:ascii="Times New Roman" w:hAnsi="Times New Roman" w:cs="Times New Roman"/>
          <w:sz w:val="24"/>
          <w:szCs w:val="24"/>
        </w:rPr>
        <w:t>Curriculum analysis t</w:t>
      </w:r>
      <w:r w:rsidR="00CA4F38" w:rsidRPr="003D09AF">
        <w:rPr>
          <w:rFonts w:ascii="Times New Roman" w:hAnsi="Times New Roman" w:cs="Times New Roman"/>
          <w:sz w:val="24"/>
          <w:szCs w:val="24"/>
        </w:rPr>
        <w:t>ools that describe alignment among standards and curriculum materials must consider how well both the Mathematics Content Standards and the Standards for Mathematical Practice are embedded in textbooks and curriculum materials. Tool 1 and Tool 2 were designed to analyze the “Core Curriculum” primary source materials, which generally</w:t>
      </w:r>
      <w:r w:rsidR="00D15428">
        <w:rPr>
          <w:rFonts w:ascii="Times New Roman" w:hAnsi="Times New Roman" w:cs="Times New Roman"/>
          <w:sz w:val="24"/>
          <w:szCs w:val="24"/>
        </w:rPr>
        <w:t xml:space="preserve"> meant</w:t>
      </w:r>
      <w:r w:rsidR="00CA4F38" w:rsidRPr="003D09AF">
        <w:rPr>
          <w:rFonts w:ascii="Times New Roman" w:hAnsi="Times New Roman" w:cs="Times New Roman"/>
          <w:sz w:val="24"/>
          <w:szCs w:val="24"/>
        </w:rPr>
        <w:t xml:space="preserve"> the teacher’s edition and the student edition. </w:t>
      </w:r>
      <w:r w:rsidR="0003007B">
        <w:rPr>
          <w:rFonts w:ascii="Times New Roman" w:hAnsi="Times New Roman" w:cs="Times New Roman"/>
          <w:sz w:val="24"/>
          <w:szCs w:val="24"/>
        </w:rPr>
        <w:t>Clearly</w:t>
      </w:r>
      <w:r w:rsidR="00CA4F38" w:rsidRPr="003D09AF">
        <w:rPr>
          <w:rFonts w:ascii="Times New Roman" w:hAnsi="Times New Roman" w:cs="Times New Roman"/>
          <w:sz w:val="24"/>
          <w:szCs w:val="24"/>
        </w:rPr>
        <w:t xml:space="preserve"> these primary </w:t>
      </w:r>
      <w:r>
        <w:rPr>
          <w:rFonts w:ascii="Times New Roman" w:hAnsi="Times New Roman" w:cs="Times New Roman"/>
          <w:sz w:val="24"/>
          <w:szCs w:val="24"/>
        </w:rPr>
        <w:t xml:space="preserve">source </w:t>
      </w:r>
      <w:r w:rsidR="00CA4F38" w:rsidRPr="003D09AF">
        <w:rPr>
          <w:rFonts w:ascii="Times New Roman" w:hAnsi="Times New Roman" w:cs="Times New Roman"/>
          <w:sz w:val="24"/>
          <w:szCs w:val="24"/>
        </w:rPr>
        <w:t>materials should consistently align with the Core Content and Mathematical Practices. Tool 3 offer</w:t>
      </w:r>
      <w:r w:rsidR="0003007B">
        <w:rPr>
          <w:rFonts w:ascii="Times New Roman" w:hAnsi="Times New Roman" w:cs="Times New Roman"/>
          <w:sz w:val="24"/>
          <w:szCs w:val="24"/>
        </w:rPr>
        <w:t>s</w:t>
      </w:r>
      <w:r w:rsidR="00CA4F38" w:rsidRPr="003D09AF">
        <w:rPr>
          <w:rFonts w:ascii="Times New Roman" w:hAnsi="Times New Roman" w:cs="Times New Roman"/>
          <w:sz w:val="24"/>
          <w:szCs w:val="24"/>
        </w:rPr>
        <w:t xml:space="preserve"> </w:t>
      </w:r>
      <w:r w:rsidR="0003007B">
        <w:rPr>
          <w:rFonts w:ascii="Times New Roman" w:hAnsi="Times New Roman" w:cs="Times New Roman"/>
          <w:sz w:val="24"/>
          <w:szCs w:val="24"/>
        </w:rPr>
        <w:t xml:space="preserve">reviewers </w:t>
      </w:r>
      <w:r w:rsidR="00CA4F38" w:rsidRPr="003D09AF">
        <w:rPr>
          <w:rFonts w:ascii="Times New Roman" w:hAnsi="Times New Roman" w:cs="Times New Roman"/>
          <w:sz w:val="24"/>
          <w:szCs w:val="24"/>
        </w:rPr>
        <w:t xml:space="preserve">the opportunity to </w:t>
      </w:r>
      <w:r w:rsidR="0003007B">
        <w:rPr>
          <w:rFonts w:ascii="Times New Roman" w:hAnsi="Times New Roman" w:cs="Times New Roman"/>
          <w:sz w:val="24"/>
          <w:szCs w:val="24"/>
        </w:rPr>
        <w:t xml:space="preserve">analyze </w:t>
      </w:r>
      <w:r w:rsidR="00CA4F38" w:rsidRPr="003D09AF">
        <w:rPr>
          <w:rFonts w:ascii="Times New Roman" w:hAnsi="Times New Roman" w:cs="Times New Roman"/>
          <w:sz w:val="24"/>
          <w:szCs w:val="24"/>
        </w:rPr>
        <w:t xml:space="preserve">other materials such as computer software or teaching guides that can be </w:t>
      </w:r>
      <w:r w:rsidR="00B8127C">
        <w:rPr>
          <w:rFonts w:ascii="Times New Roman" w:hAnsi="Times New Roman" w:cs="Times New Roman"/>
          <w:sz w:val="24"/>
          <w:szCs w:val="24"/>
        </w:rPr>
        <w:t xml:space="preserve">incorporated as </w:t>
      </w:r>
      <w:r w:rsidR="00CA4F38" w:rsidRPr="003D09AF">
        <w:rPr>
          <w:rFonts w:ascii="Times New Roman" w:hAnsi="Times New Roman" w:cs="Times New Roman"/>
          <w:sz w:val="24"/>
          <w:szCs w:val="24"/>
        </w:rPr>
        <w:t>integral “must use” components of the curriculum</w:t>
      </w:r>
      <w:r w:rsidR="0003007B">
        <w:rPr>
          <w:rFonts w:ascii="Times New Roman" w:hAnsi="Times New Roman" w:cs="Times New Roman"/>
          <w:sz w:val="24"/>
          <w:szCs w:val="24"/>
        </w:rPr>
        <w:t xml:space="preserve"> materials</w:t>
      </w:r>
      <w:r w:rsidR="00CA4F38" w:rsidRPr="003D09AF">
        <w:rPr>
          <w:rFonts w:ascii="Times New Roman" w:hAnsi="Times New Roman" w:cs="Times New Roman"/>
          <w:sz w:val="24"/>
          <w:szCs w:val="24"/>
        </w:rPr>
        <w:t xml:space="preserve">.  </w:t>
      </w:r>
    </w:p>
    <w:p w14:paraId="72CA537D" w14:textId="77777777" w:rsidR="00CA4F38" w:rsidRDefault="00CA4F38" w:rsidP="00D17F6D">
      <w:pPr>
        <w:pStyle w:val="CommentText"/>
        <w:ind w:firstLine="720"/>
        <w:rPr>
          <w:rFonts w:ascii="Times New Roman" w:hAnsi="Times New Roman" w:cs="Times New Roman"/>
          <w:sz w:val="24"/>
          <w:szCs w:val="24"/>
        </w:rPr>
      </w:pPr>
      <w:r w:rsidRPr="003D09AF">
        <w:rPr>
          <w:rFonts w:ascii="Times New Roman" w:hAnsi="Times New Roman" w:cs="Times New Roman"/>
          <w:b/>
          <w:sz w:val="24"/>
          <w:szCs w:val="24"/>
        </w:rPr>
        <w:t>Tool 1</w:t>
      </w:r>
      <w:r w:rsidRPr="003D09AF">
        <w:rPr>
          <w:rFonts w:ascii="Times New Roman" w:hAnsi="Times New Roman" w:cs="Times New Roman"/>
          <w:sz w:val="24"/>
          <w:szCs w:val="24"/>
        </w:rPr>
        <w:t xml:space="preserve"> provides information about the degree to which </w:t>
      </w:r>
      <w:r w:rsidR="0003007B">
        <w:rPr>
          <w:rFonts w:ascii="Times New Roman" w:hAnsi="Times New Roman" w:cs="Times New Roman"/>
          <w:sz w:val="24"/>
          <w:szCs w:val="24"/>
        </w:rPr>
        <w:t xml:space="preserve">specific </w:t>
      </w:r>
      <w:r w:rsidRPr="003D09AF">
        <w:rPr>
          <w:rFonts w:ascii="Times New Roman" w:hAnsi="Times New Roman" w:cs="Times New Roman"/>
          <w:sz w:val="24"/>
          <w:szCs w:val="24"/>
        </w:rPr>
        <w:t xml:space="preserve">trajectories of mathematics topics are incorporated </w:t>
      </w:r>
      <w:r w:rsidR="00EA059E">
        <w:rPr>
          <w:rFonts w:ascii="Times New Roman" w:hAnsi="Times New Roman" w:cs="Times New Roman"/>
          <w:sz w:val="24"/>
          <w:szCs w:val="24"/>
        </w:rPr>
        <w:t xml:space="preserve">appropriately </w:t>
      </w:r>
      <w:r w:rsidR="0003007B">
        <w:rPr>
          <w:rFonts w:ascii="Times New Roman" w:hAnsi="Times New Roman" w:cs="Times New Roman"/>
          <w:sz w:val="24"/>
          <w:szCs w:val="24"/>
        </w:rPr>
        <w:t>across</w:t>
      </w:r>
      <w:r w:rsidRPr="003D09AF">
        <w:rPr>
          <w:rFonts w:ascii="Times New Roman" w:hAnsi="Times New Roman" w:cs="Times New Roman"/>
          <w:sz w:val="24"/>
          <w:szCs w:val="24"/>
        </w:rPr>
        <w:t xml:space="preserve"> grade-band curriculum materials.  To make th</w:t>
      </w:r>
      <w:r w:rsidR="00B8127C">
        <w:rPr>
          <w:rFonts w:ascii="Times New Roman" w:hAnsi="Times New Roman" w:cs="Times New Roman"/>
          <w:sz w:val="24"/>
          <w:szCs w:val="24"/>
        </w:rPr>
        <w:t>is</w:t>
      </w:r>
      <w:r w:rsidRPr="003D09AF">
        <w:rPr>
          <w:rFonts w:ascii="Times New Roman" w:hAnsi="Times New Roman" w:cs="Times New Roman"/>
          <w:sz w:val="24"/>
          <w:szCs w:val="24"/>
        </w:rPr>
        <w:t xml:space="preserve"> analysis manageable and to provide an in-depth review, </w:t>
      </w:r>
      <w:r w:rsidR="0003007B">
        <w:rPr>
          <w:rFonts w:ascii="Times New Roman" w:hAnsi="Times New Roman" w:cs="Times New Roman"/>
          <w:sz w:val="24"/>
          <w:szCs w:val="24"/>
        </w:rPr>
        <w:t>developers</w:t>
      </w:r>
      <w:r w:rsidRPr="003D09AF">
        <w:rPr>
          <w:rFonts w:ascii="Times New Roman" w:hAnsi="Times New Roman" w:cs="Times New Roman"/>
          <w:sz w:val="24"/>
          <w:szCs w:val="24"/>
        </w:rPr>
        <w:t xml:space="preserve"> selected key mathematics </w:t>
      </w:r>
      <w:r w:rsidR="00AD306D">
        <w:rPr>
          <w:rFonts w:ascii="Times New Roman" w:hAnsi="Times New Roman" w:cs="Times New Roman"/>
          <w:sz w:val="24"/>
          <w:szCs w:val="24"/>
        </w:rPr>
        <w:t>domains as defined in CCSSM</w:t>
      </w:r>
      <w:r w:rsidRPr="003D09AF">
        <w:rPr>
          <w:rFonts w:ascii="Times New Roman" w:hAnsi="Times New Roman" w:cs="Times New Roman"/>
          <w:sz w:val="24"/>
          <w:szCs w:val="24"/>
        </w:rPr>
        <w:t xml:space="preserve"> for each grade band.  The four criteria for </w:t>
      </w:r>
      <w:r w:rsidR="00AD306D">
        <w:rPr>
          <w:rFonts w:ascii="Times New Roman" w:hAnsi="Times New Roman" w:cs="Times New Roman"/>
          <w:sz w:val="24"/>
          <w:szCs w:val="24"/>
        </w:rPr>
        <w:t>choosing these domains</w:t>
      </w:r>
      <w:r w:rsidRPr="003D09AF">
        <w:rPr>
          <w:rFonts w:ascii="Times New Roman" w:hAnsi="Times New Roman" w:cs="Times New Roman"/>
          <w:sz w:val="24"/>
          <w:szCs w:val="24"/>
        </w:rPr>
        <w:t xml:space="preserve"> for review were: </w:t>
      </w:r>
      <w:r w:rsidR="00EA059E">
        <w:rPr>
          <w:rFonts w:ascii="Times New Roman" w:hAnsi="Times New Roman" w:cs="Times New Roman"/>
          <w:sz w:val="24"/>
          <w:szCs w:val="24"/>
        </w:rPr>
        <w:t>(</w:t>
      </w:r>
      <w:r w:rsidRPr="003D09AF">
        <w:rPr>
          <w:rFonts w:ascii="Times New Roman" w:hAnsi="Times New Roman" w:cs="Times New Roman"/>
          <w:sz w:val="24"/>
          <w:szCs w:val="24"/>
        </w:rPr>
        <w:t xml:space="preserve">1) they represented critical grade level mathematics </w:t>
      </w:r>
      <w:r w:rsidR="00227DCD">
        <w:rPr>
          <w:rFonts w:ascii="Times New Roman" w:hAnsi="Times New Roman" w:cs="Times New Roman"/>
          <w:sz w:val="24"/>
          <w:szCs w:val="24"/>
        </w:rPr>
        <w:t xml:space="preserve">content </w:t>
      </w:r>
      <w:r w:rsidRPr="003D09AF">
        <w:rPr>
          <w:rFonts w:ascii="Times New Roman" w:hAnsi="Times New Roman" w:cs="Times New Roman"/>
          <w:sz w:val="24"/>
          <w:szCs w:val="24"/>
        </w:rPr>
        <w:t xml:space="preserve">as defined by CCSSM; </w:t>
      </w:r>
      <w:r w:rsidR="00EA059E">
        <w:rPr>
          <w:rFonts w:ascii="Times New Roman" w:hAnsi="Times New Roman" w:cs="Times New Roman"/>
          <w:sz w:val="24"/>
          <w:szCs w:val="24"/>
        </w:rPr>
        <w:t>(</w:t>
      </w:r>
      <w:r w:rsidRPr="003D09AF">
        <w:rPr>
          <w:rFonts w:ascii="Times New Roman" w:hAnsi="Times New Roman" w:cs="Times New Roman"/>
          <w:sz w:val="24"/>
          <w:szCs w:val="24"/>
        </w:rPr>
        <w:t xml:space="preserve">2) they clearly reflected the standards at </w:t>
      </w:r>
      <w:r w:rsidRPr="003D09AF">
        <w:rPr>
          <w:rFonts w:ascii="Times New Roman" w:hAnsi="Times New Roman" w:cs="Times New Roman"/>
          <w:sz w:val="24"/>
          <w:szCs w:val="24"/>
        </w:rPr>
        <w:lastRenderedPageBreak/>
        <w:t xml:space="preserve">each grade band; </w:t>
      </w:r>
      <w:r w:rsidR="00EA059E">
        <w:rPr>
          <w:rFonts w:ascii="Times New Roman" w:hAnsi="Times New Roman" w:cs="Times New Roman"/>
          <w:sz w:val="24"/>
          <w:szCs w:val="24"/>
        </w:rPr>
        <w:t>(</w:t>
      </w:r>
      <w:r w:rsidRPr="003D09AF">
        <w:rPr>
          <w:rFonts w:ascii="Times New Roman" w:hAnsi="Times New Roman" w:cs="Times New Roman"/>
          <w:sz w:val="24"/>
          <w:szCs w:val="24"/>
        </w:rPr>
        <w:t xml:space="preserve">3) they formed content trajectories within and across content areas; and </w:t>
      </w:r>
      <w:r w:rsidR="00EA059E">
        <w:rPr>
          <w:rFonts w:ascii="Times New Roman" w:hAnsi="Times New Roman" w:cs="Times New Roman"/>
          <w:sz w:val="24"/>
          <w:szCs w:val="24"/>
        </w:rPr>
        <w:t>(</w:t>
      </w:r>
      <w:r w:rsidRPr="003D09AF">
        <w:rPr>
          <w:rFonts w:ascii="Times New Roman" w:hAnsi="Times New Roman" w:cs="Times New Roman"/>
          <w:sz w:val="24"/>
          <w:szCs w:val="24"/>
        </w:rPr>
        <w:t>4) they represente</w:t>
      </w:r>
      <w:r w:rsidR="00EA059E">
        <w:rPr>
          <w:rFonts w:ascii="Times New Roman" w:hAnsi="Times New Roman" w:cs="Times New Roman"/>
          <w:sz w:val="24"/>
          <w:szCs w:val="24"/>
        </w:rPr>
        <w:t>d a shift from current curricula</w:t>
      </w:r>
      <w:r w:rsidRPr="003D09AF">
        <w:rPr>
          <w:rFonts w:ascii="Times New Roman" w:hAnsi="Times New Roman" w:cs="Times New Roman"/>
          <w:sz w:val="24"/>
          <w:szCs w:val="24"/>
        </w:rPr>
        <w:t xml:space="preserve">.  Attempting to look at all mathematics standards within a grade band is </w:t>
      </w:r>
      <w:r w:rsidR="0040358C">
        <w:rPr>
          <w:rFonts w:ascii="Times New Roman" w:hAnsi="Times New Roman" w:cs="Times New Roman"/>
          <w:sz w:val="24"/>
          <w:szCs w:val="24"/>
        </w:rPr>
        <w:t xml:space="preserve">overly </w:t>
      </w:r>
      <w:r w:rsidRPr="003D09AF">
        <w:rPr>
          <w:rFonts w:ascii="Times New Roman" w:hAnsi="Times New Roman" w:cs="Times New Roman"/>
          <w:sz w:val="24"/>
          <w:szCs w:val="24"/>
        </w:rPr>
        <w:t xml:space="preserve">time consuming and not realistic given the </w:t>
      </w:r>
      <w:r w:rsidR="00227DCD">
        <w:rPr>
          <w:rFonts w:ascii="Times New Roman" w:hAnsi="Times New Roman" w:cs="Times New Roman"/>
          <w:sz w:val="24"/>
          <w:szCs w:val="24"/>
        </w:rPr>
        <w:t>number</w:t>
      </w:r>
      <w:r w:rsidRPr="003D09AF">
        <w:rPr>
          <w:rFonts w:ascii="Times New Roman" w:hAnsi="Times New Roman" w:cs="Times New Roman"/>
          <w:sz w:val="24"/>
          <w:szCs w:val="24"/>
        </w:rPr>
        <w:t xml:space="preserve"> of different curriculum materials currently available to districts and schools. By focusing more de</w:t>
      </w:r>
      <w:r w:rsidR="00AD306D">
        <w:rPr>
          <w:rFonts w:ascii="Times New Roman" w:hAnsi="Times New Roman" w:cs="Times New Roman"/>
          <w:sz w:val="24"/>
          <w:szCs w:val="24"/>
        </w:rPr>
        <w:t xml:space="preserve">eply on a limited number of </w:t>
      </w:r>
      <w:r w:rsidRPr="003D09AF">
        <w:rPr>
          <w:rFonts w:ascii="Times New Roman" w:hAnsi="Times New Roman" w:cs="Times New Roman"/>
          <w:sz w:val="24"/>
          <w:szCs w:val="24"/>
        </w:rPr>
        <w:t>standards</w:t>
      </w:r>
      <w:r w:rsidR="00AD306D">
        <w:rPr>
          <w:rFonts w:ascii="Times New Roman" w:hAnsi="Times New Roman" w:cs="Times New Roman"/>
          <w:sz w:val="24"/>
          <w:szCs w:val="24"/>
        </w:rPr>
        <w:t xml:space="preserve"> in key domains</w:t>
      </w:r>
      <w:r w:rsidRPr="003D09AF">
        <w:rPr>
          <w:rFonts w:ascii="Times New Roman" w:hAnsi="Times New Roman" w:cs="Times New Roman"/>
          <w:sz w:val="24"/>
          <w:szCs w:val="24"/>
        </w:rPr>
        <w:t xml:space="preserve">, reviewers will be able </w:t>
      </w:r>
      <w:r w:rsidR="00AD306D">
        <w:rPr>
          <w:rFonts w:ascii="Times New Roman" w:hAnsi="Times New Roman" w:cs="Times New Roman"/>
          <w:sz w:val="24"/>
          <w:szCs w:val="24"/>
        </w:rPr>
        <w:t xml:space="preserve">to conduct in depth reviews with greater </w:t>
      </w:r>
      <w:r w:rsidRPr="003D09AF">
        <w:rPr>
          <w:rFonts w:ascii="Times New Roman" w:hAnsi="Times New Roman" w:cs="Times New Roman"/>
          <w:sz w:val="24"/>
          <w:szCs w:val="24"/>
        </w:rPr>
        <w:t>reliability in a reasonable time frame.</w:t>
      </w:r>
    </w:p>
    <w:p w14:paraId="56F1CC5C" w14:textId="77777777" w:rsidR="00CA4F38" w:rsidRPr="003D09AF" w:rsidRDefault="00CA4F38" w:rsidP="00D17F6D">
      <w:pPr>
        <w:autoSpaceDE w:val="0"/>
        <w:autoSpaceDN w:val="0"/>
        <w:adjustRightInd w:val="0"/>
        <w:spacing w:after="0"/>
        <w:ind w:firstLine="720"/>
        <w:rPr>
          <w:rFonts w:ascii="Times New Roman" w:hAnsi="Times New Roman" w:cs="Times New Roman"/>
          <w:sz w:val="24"/>
          <w:szCs w:val="24"/>
        </w:rPr>
      </w:pPr>
      <w:r w:rsidRPr="003D09AF">
        <w:rPr>
          <w:rFonts w:ascii="Times New Roman" w:hAnsi="Times New Roman" w:cs="Times New Roman"/>
          <w:sz w:val="24"/>
          <w:szCs w:val="24"/>
        </w:rPr>
        <w:t xml:space="preserve">Tool 1 focuses on key sequences of mathematics content standards across the four grade bands: K-2, 3-5, 6-8, and 9-12 in the CCSSM.  These sequences span within and across grade levels in Tool 1.  This organization of the standards in Tool 1 is designed to </w:t>
      </w:r>
      <w:r w:rsidR="00227DCD">
        <w:rPr>
          <w:rFonts w:ascii="Times New Roman" w:hAnsi="Times New Roman" w:cs="Times New Roman"/>
          <w:sz w:val="24"/>
          <w:szCs w:val="24"/>
        </w:rPr>
        <w:t>help</w:t>
      </w:r>
      <w:r w:rsidR="00227DCD" w:rsidRPr="003D09AF">
        <w:rPr>
          <w:rFonts w:ascii="Times New Roman" w:hAnsi="Times New Roman" w:cs="Times New Roman"/>
          <w:sz w:val="24"/>
          <w:szCs w:val="24"/>
        </w:rPr>
        <w:t xml:space="preserve"> </w:t>
      </w:r>
      <w:r w:rsidRPr="003D09AF">
        <w:rPr>
          <w:rFonts w:ascii="Times New Roman" w:hAnsi="Times New Roman" w:cs="Times New Roman"/>
          <w:sz w:val="24"/>
          <w:szCs w:val="24"/>
        </w:rPr>
        <w:t>reviewers determin</w:t>
      </w:r>
      <w:r w:rsidR="00227DCD">
        <w:rPr>
          <w:rFonts w:ascii="Times New Roman" w:hAnsi="Times New Roman" w:cs="Times New Roman"/>
          <w:sz w:val="24"/>
          <w:szCs w:val="24"/>
        </w:rPr>
        <w:t>e</w:t>
      </w:r>
      <w:r w:rsidRPr="003D09AF">
        <w:rPr>
          <w:rFonts w:ascii="Times New Roman" w:hAnsi="Times New Roman" w:cs="Times New Roman"/>
          <w:sz w:val="24"/>
          <w:szCs w:val="24"/>
        </w:rPr>
        <w:t xml:space="preserve"> the extent to which the curriculum materials develop mathematics content across grade levels, as well as within grade levels, according to the Standards.  </w:t>
      </w:r>
      <w:r w:rsidRPr="00EA059E">
        <w:rPr>
          <w:rFonts w:ascii="Times New Roman" w:hAnsi="Times New Roman" w:cs="Times New Roman"/>
          <w:sz w:val="24"/>
          <w:szCs w:val="24"/>
        </w:rPr>
        <w:t xml:space="preserve">Since CCSSM does not specify course-level standards for high school, Tool 1 </w:t>
      </w:r>
      <w:r w:rsidR="00227DCD" w:rsidRPr="00EA059E">
        <w:rPr>
          <w:rFonts w:ascii="Times New Roman" w:hAnsi="Times New Roman" w:cs="Times New Roman"/>
          <w:sz w:val="24"/>
          <w:szCs w:val="24"/>
        </w:rPr>
        <w:t xml:space="preserve">for high school content </w:t>
      </w:r>
      <w:r w:rsidR="00AD306D">
        <w:rPr>
          <w:rFonts w:ascii="Times New Roman" w:hAnsi="Times New Roman" w:cs="Times New Roman"/>
          <w:sz w:val="24"/>
          <w:szCs w:val="24"/>
        </w:rPr>
        <w:t>contains a range of domains</w:t>
      </w:r>
      <w:r w:rsidRPr="00EA059E">
        <w:rPr>
          <w:rFonts w:ascii="Times New Roman" w:hAnsi="Times New Roman" w:cs="Times New Roman"/>
          <w:sz w:val="24"/>
          <w:szCs w:val="24"/>
        </w:rPr>
        <w:t xml:space="preserve"> that would show growth across grades, depending on </w:t>
      </w:r>
      <w:r w:rsidR="00B8127C" w:rsidRPr="00EA059E">
        <w:rPr>
          <w:rFonts w:ascii="Times New Roman" w:hAnsi="Times New Roman" w:cs="Times New Roman"/>
          <w:sz w:val="24"/>
          <w:szCs w:val="24"/>
        </w:rPr>
        <w:t>what</w:t>
      </w:r>
      <w:r w:rsidRPr="00EA059E">
        <w:rPr>
          <w:rFonts w:ascii="Times New Roman" w:hAnsi="Times New Roman" w:cs="Times New Roman"/>
          <w:sz w:val="24"/>
          <w:szCs w:val="24"/>
        </w:rPr>
        <w:t xml:space="preserve"> </w:t>
      </w:r>
      <w:r w:rsidR="00227DCD" w:rsidRPr="00EA059E">
        <w:rPr>
          <w:rFonts w:ascii="Times New Roman" w:hAnsi="Times New Roman" w:cs="Times New Roman"/>
          <w:sz w:val="24"/>
          <w:szCs w:val="24"/>
        </w:rPr>
        <w:t xml:space="preserve">curriculum </w:t>
      </w:r>
      <w:r w:rsidRPr="00EA059E">
        <w:rPr>
          <w:rFonts w:ascii="Times New Roman" w:hAnsi="Times New Roman" w:cs="Times New Roman"/>
          <w:sz w:val="24"/>
          <w:szCs w:val="24"/>
        </w:rPr>
        <w:t xml:space="preserve">pathway is </w:t>
      </w:r>
      <w:r w:rsidR="00D15428">
        <w:rPr>
          <w:rFonts w:ascii="Times New Roman" w:hAnsi="Times New Roman" w:cs="Times New Roman"/>
          <w:sz w:val="24"/>
          <w:szCs w:val="24"/>
        </w:rPr>
        <w:t>being considered</w:t>
      </w:r>
      <w:r w:rsidR="00B8127C" w:rsidRPr="00EA059E">
        <w:rPr>
          <w:rFonts w:ascii="Times New Roman" w:hAnsi="Times New Roman" w:cs="Times New Roman"/>
          <w:sz w:val="24"/>
          <w:szCs w:val="24"/>
        </w:rPr>
        <w:t xml:space="preserve"> </w:t>
      </w:r>
      <w:r w:rsidRPr="00EA059E">
        <w:rPr>
          <w:rFonts w:ascii="Times New Roman" w:hAnsi="Times New Roman" w:cs="Times New Roman"/>
          <w:sz w:val="24"/>
          <w:szCs w:val="24"/>
        </w:rPr>
        <w:t>for high school.</w:t>
      </w:r>
      <w:r w:rsidR="00EA059E">
        <w:rPr>
          <w:rFonts w:ascii="Times New Roman" w:hAnsi="Times New Roman" w:cs="Times New Roman"/>
          <w:sz w:val="24"/>
          <w:szCs w:val="24"/>
        </w:rPr>
        <w:t xml:space="preserve">  Also, b</w:t>
      </w:r>
      <w:r w:rsidRPr="003D09AF">
        <w:rPr>
          <w:rFonts w:ascii="Times New Roman" w:hAnsi="Times New Roman" w:cs="Times New Roman"/>
          <w:sz w:val="24"/>
          <w:szCs w:val="24"/>
        </w:rPr>
        <w:t xml:space="preserve">ecause high school mathematics curricula </w:t>
      </w:r>
      <w:r w:rsidR="00227DCD">
        <w:rPr>
          <w:rFonts w:ascii="Times New Roman" w:hAnsi="Times New Roman" w:cs="Times New Roman"/>
          <w:sz w:val="24"/>
          <w:szCs w:val="24"/>
        </w:rPr>
        <w:t>m</w:t>
      </w:r>
      <w:r w:rsidR="00EA059E">
        <w:rPr>
          <w:rFonts w:ascii="Times New Roman" w:hAnsi="Times New Roman" w:cs="Times New Roman"/>
          <w:sz w:val="24"/>
          <w:szCs w:val="24"/>
        </w:rPr>
        <w:t>a</w:t>
      </w:r>
      <w:r w:rsidR="00227DCD">
        <w:rPr>
          <w:rFonts w:ascii="Times New Roman" w:hAnsi="Times New Roman" w:cs="Times New Roman"/>
          <w:sz w:val="24"/>
          <w:szCs w:val="24"/>
        </w:rPr>
        <w:t>y</w:t>
      </w:r>
      <w:r w:rsidRPr="003D09AF">
        <w:rPr>
          <w:rFonts w:ascii="Times New Roman" w:hAnsi="Times New Roman" w:cs="Times New Roman"/>
          <w:sz w:val="24"/>
          <w:szCs w:val="24"/>
        </w:rPr>
        <w:t xml:space="preserve"> be organized in two very distinct pathways, that is, traditional course sequence (Algebra I, Geometry, and Algebra II) as well as an integrated course sequence (Mathematics 1, Mathematics 2, Mathematics 3)</w:t>
      </w:r>
      <w:r w:rsidR="00EA059E">
        <w:rPr>
          <w:rFonts w:ascii="Times New Roman" w:hAnsi="Times New Roman" w:cs="Times New Roman"/>
          <w:sz w:val="24"/>
          <w:szCs w:val="24"/>
        </w:rPr>
        <w:t>,</w:t>
      </w:r>
      <w:r w:rsidRPr="003D09AF">
        <w:rPr>
          <w:rFonts w:ascii="Times New Roman" w:hAnsi="Times New Roman" w:cs="Times New Roman"/>
          <w:sz w:val="24"/>
          <w:szCs w:val="24"/>
        </w:rPr>
        <w:t xml:space="preserve"> reviewers should consider how they will assure coherence across courses in their high school curriculum. </w:t>
      </w:r>
    </w:p>
    <w:p w14:paraId="1539B945" w14:textId="77777777" w:rsidR="00CA4F38" w:rsidRDefault="00EA059E" w:rsidP="00D17F6D">
      <w:pPr>
        <w:pStyle w:val="ListParagraph"/>
        <w:spacing w:after="0"/>
        <w:ind w:left="0" w:firstLine="720"/>
        <w:rPr>
          <w:rFonts w:ascii="Times New Roman" w:hAnsi="Times New Roman" w:cs="Times New Roman"/>
          <w:sz w:val="24"/>
          <w:szCs w:val="24"/>
        </w:rPr>
      </w:pPr>
      <w:r>
        <w:rPr>
          <w:rFonts w:ascii="Times New Roman" w:hAnsi="Times New Roman" w:cs="Times New Roman"/>
          <w:sz w:val="24"/>
          <w:szCs w:val="24"/>
        </w:rPr>
        <w:t xml:space="preserve">The </w:t>
      </w:r>
      <w:r w:rsidR="00CA4F38" w:rsidRPr="003D09AF">
        <w:rPr>
          <w:rFonts w:ascii="Times New Roman" w:hAnsi="Times New Roman" w:cs="Times New Roman"/>
          <w:sz w:val="24"/>
          <w:szCs w:val="24"/>
        </w:rPr>
        <w:t xml:space="preserve">Content Domains (K-8) and Conceptual Categories (9-12) </w:t>
      </w:r>
      <w:r w:rsidR="008D2471">
        <w:rPr>
          <w:rFonts w:ascii="Times New Roman" w:hAnsi="Times New Roman" w:cs="Times New Roman"/>
          <w:sz w:val="24"/>
          <w:szCs w:val="24"/>
        </w:rPr>
        <w:t xml:space="preserve">that the development team </w:t>
      </w:r>
      <w:r w:rsidR="00CA4F38" w:rsidRPr="003D09AF">
        <w:rPr>
          <w:rFonts w:ascii="Times New Roman" w:hAnsi="Times New Roman" w:cs="Times New Roman"/>
          <w:sz w:val="24"/>
          <w:szCs w:val="24"/>
        </w:rPr>
        <w:t xml:space="preserve">selected for Tool 1 at </w:t>
      </w:r>
      <w:r w:rsidR="00CA4F38" w:rsidRPr="003D09AF">
        <w:rPr>
          <w:rFonts w:ascii="Times New Roman" w:hAnsi="Times New Roman" w:cs="Times New Roman"/>
          <w:sz w:val="24"/>
          <w:szCs w:val="24"/>
        </w:rPr>
        <w:lastRenderedPageBreak/>
        <w:t xml:space="preserve">each grade band are listed below. As mentioned above, Tool 1 does not exhaust </w:t>
      </w:r>
      <w:r w:rsidR="00AD306D">
        <w:rPr>
          <w:rFonts w:ascii="Times New Roman" w:hAnsi="Times New Roman" w:cs="Times New Roman"/>
          <w:sz w:val="24"/>
          <w:szCs w:val="24"/>
        </w:rPr>
        <w:t>the standards within each grade</w:t>
      </w:r>
      <w:r w:rsidR="00CA4F38" w:rsidRPr="003D09AF">
        <w:rPr>
          <w:rFonts w:ascii="Times New Roman" w:hAnsi="Times New Roman" w:cs="Times New Roman"/>
          <w:sz w:val="24"/>
          <w:szCs w:val="24"/>
        </w:rPr>
        <w:t xml:space="preserve"> or category, but focuses on </w:t>
      </w:r>
      <w:r w:rsidR="00AD306D">
        <w:rPr>
          <w:rFonts w:ascii="Times New Roman" w:hAnsi="Times New Roman" w:cs="Times New Roman"/>
          <w:sz w:val="24"/>
          <w:szCs w:val="24"/>
        </w:rPr>
        <w:t xml:space="preserve">important domains or </w:t>
      </w:r>
      <w:r w:rsidR="00AD306D">
        <w:rPr>
          <w:rFonts w:ascii="Times New Roman" w:hAnsi="Times New Roman" w:cs="Times New Roman"/>
          <w:sz w:val="24"/>
          <w:szCs w:val="24"/>
        </w:rPr>
        <w:lastRenderedPageBreak/>
        <w:t>standards with</w:t>
      </w:r>
      <w:r w:rsidR="00CA4F38" w:rsidRPr="003D09AF">
        <w:rPr>
          <w:rFonts w:ascii="Times New Roman" w:hAnsi="Times New Roman" w:cs="Times New Roman"/>
          <w:sz w:val="24"/>
          <w:szCs w:val="24"/>
        </w:rPr>
        <w:t xml:space="preserve"> within</w:t>
      </w:r>
      <w:r w:rsidR="00AD306D">
        <w:rPr>
          <w:rFonts w:ascii="Times New Roman" w:hAnsi="Times New Roman" w:cs="Times New Roman"/>
          <w:sz w:val="24"/>
          <w:szCs w:val="24"/>
        </w:rPr>
        <w:t xml:space="preserve"> and across grades </w:t>
      </w:r>
      <w:r w:rsidR="00CA4F38" w:rsidRPr="003D09AF">
        <w:rPr>
          <w:rFonts w:ascii="Times New Roman" w:hAnsi="Times New Roman" w:cs="Times New Roman"/>
          <w:sz w:val="24"/>
          <w:szCs w:val="24"/>
        </w:rPr>
        <w:t xml:space="preserve">to provide a representative analysis within a reasonable time. </w:t>
      </w:r>
    </w:p>
    <w:p w14:paraId="6285495B" w14:textId="77777777" w:rsidR="00D54332" w:rsidRDefault="00D54332" w:rsidP="008D2471">
      <w:pPr>
        <w:pStyle w:val="ListParagraph"/>
        <w:spacing w:after="0"/>
        <w:ind w:left="0"/>
        <w:rPr>
          <w:rFonts w:ascii="Times New Roman" w:hAnsi="Times New Roman" w:cs="Times New Roman"/>
          <w:sz w:val="24"/>
          <w:szCs w:val="24"/>
        </w:rPr>
        <w:sectPr w:rsidR="00D54332" w:rsidSect="001D2921">
          <w:type w:val="continuous"/>
          <w:pgSz w:w="12240" w:h="15840"/>
          <w:pgMar w:top="1440" w:right="1440" w:bottom="1440" w:left="1440" w:header="720" w:footer="720" w:gutter="0"/>
          <w:pgNumType w:start="5"/>
          <w:cols w:num="2" w:space="720"/>
          <w:docGrid w:linePitch="360"/>
        </w:sectPr>
      </w:pPr>
    </w:p>
    <w:p w14:paraId="2E5C183A" w14:textId="77777777" w:rsidR="00EA059E" w:rsidRPr="003D09AF" w:rsidRDefault="00EA059E" w:rsidP="008D2471">
      <w:pPr>
        <w:pStyle w:val="ListParagraph"/>
        <w:spacing w:after="0"/>
        <w:ind w:left="0"/>
        <w:rPr>
          <w:rFonts w:ascii="Times New Roman" w:hAnsi="Times New Roman" w:cs="Times New Roman"/>
          <w:sz w:val="24"/>
          <w:szCs w:val="24"/>
        </w:rPr>
      </w:pPr>
    </w:p>
    <w:tbl>
      <w:tblPr>
        <w:tblStyle w:val="TableGrid"/>
        <w:tblW w:w="9360" w:type="dxa"/>
        <w:jc w:val="center"/>
        <w:tblLayout w:type="fixed"/>
        <w:tblLook w:val="04A0" w:firstRow="1" w:lastRow="0" w:firstColumn="1" w:lastColumn="0" w:noHBand="0" w:noVBand="1"/>
      </w:tblPr>
      <w:tblGrid>
        <w:gridCol w:w="2340"/>
        <w:gridCol w:w="2250"/>
        <w:gridCol w:w="2070"/>
        <w:gridCol w:w="2700"/>
      </w:tblGrid>
      <w:tr w:rsidR="00CA4F38" w:rsidRPr="003D09AF" w14:paraId="4EDC5184" w14:textId="77777777" w:rsidTr="00EA059E">
        <w:trPr>
          <w:jc w:val="center"/>
        </w:trPr>
        <w:tc>
          <w:tcPr>
            <w:tcW w:w="6660" w:type="dxa"/>
            <w:gridSpan w:val="3"/>
            <w:tcBorders>
              <w:top w:val="single" w:sz="4" w:space="0" w:color="auto"/>
            </w:tcBorders>
          </w:tcPr>
          <w:p w14:paraId="1E1A3FB1" w14:textId="77777777" w:rsidR="00CA4F38" w:rsidRPr="00C7087D" w:rsidRDefault="00CA4F38" w:rsidP="003D09AF">
            <w:pPr>
              <w:pStyle w:val="ListParagraph"/>
              <w:keepNext/>
              <w:keepLines/>
              <w:ind w:left="0"/>
              <w:jc w:val="center"/>
              <w:rPr>
                <w:rFonts w:ascii="Times New Roman" w:hAnsi="Times New Roman" w:cs="Times New Roman"/>
                <w:b/>
                <w:sz w:val="22"/>
                <w:szCs w:val="22"/>
              </w:rPr>
            </w:pPr>
            <w:r w:rsidRPr="00C7087D">
              <w:rPr>
                <w:rFonts w:ascii="Times New Roman" w:hAnsi="Times New Roman" w:cs="Times New Roman"/>
                <w:b/>
                <w:sz w:val="22"/>
                <w:szCs w:val="22"/>
              </w:rPr>
              <w:t>Domains</w:t>
            </w:r>
          </w:p>
        </w:tc>
        <w:tc>
          <w:tcPr>
            <w:tcW w:w="2700" w:type="dxa"/>
            <w:tcBorders>
              <w:top w:val="single" w:sz="4" w:space="0" w:color="auto"/>
            </w:tcBorders>
          </w:tcPr>
          <w:p w14:paraId="700A1BE0" w14:textId="77777777" w:rsidR="00CA4F38" w:rsidRPr="00C7087D" w:rsidRDefault="00CA4F38" w:rsidP="003D09AF">
            <w:pPr>
              <w:pStyle w:val="ListParagraph"/>
              <w:keepNext/>
              <w:keepLines/>
              <w:ind w:left="0"/>
              <w:jc w:val="center"/>
              <w:rPr>
                <w:rFonts w:ascii="Times New Roman" w:hAnsi="Times New Roman" w:cs="Times New Roman"/>
                <w:b/>
                <w:sz w:val="22"/>
                <w:szCs w:val="22"/>
              </w:rPr>
            </w:pPr>
            <w:r w:rsidRPr="00C7087D">
              <w:rPr>
                <w:rFonts w:ascii="Times New Roman" w:hAnsi="Times New Roman" w:cs="Times New Roman"/>
                <w:b/>
                <w:sz w:val="22"/>
                <w:szCs w:val="22"/>
              </w:rPr>
              <w:t>Clusters</w:t>
            </w:r>
          </w:p>
        </w:tc>
      </w:tr>
      <w:tr w:rsidR="00CA4F38" w:rsidRPr="003D09AF" w14:paraId="006A0859" w14:textId="77777777" w:rsidTr="00D15428">
        <w:trPr>
          <w:jc w:val="center"/>
        </w:trPr>
        <w:tc>
          <w:tcPr>
            <w:tcW w:w="2340" w:type="dxa"/>
          </w:tcPr>
          <w:p w14:paraId="75301994" w14:textId="77777777" w:rsidR="00CA4F38" w:rsidRPr="00C7087D" w:rsidRDefault="00CA4F38" w:rsidP="003D09AF">
            <w:pPr>
              <w:pStyle w:val="ListParagraph"/>
              <w:keepNext/>
              <w:keepLines/>
              <w:ind w:left="0"/>
              <w:jc w:val="center"/>
              <w:rPr>
                <w:rFonts w:ascii="Times New Roman" w:hAnsi="Times New Roman" w:cs="Times New Roman"/>
                <w:b/>
                <w:sz w:val="22"/>
                <w:szCs w:val="22"/>
              </w:rPr>
            </w:pPr>
            <w:r w:rsidRPr="00C7087D">
              <w:rPr>
                <w:rFonts w:ascii="Times New Roman" w:hAnsi="Times New Roman" w:cs="Times New Roman"/>
                <w:b/>
                <w:sz w:val="22"/>
                <w:szCs w:val="22"/>
              </w:rPr>
              <w:t>K-2</w:t>
            </w:r>
          </w:p>
        </w:tc>
        <w:tc>
          <w:tcPr>
            <w:tcW w:w="2250" w:type="dxa"/>
          </w:tcPr>
          <w:p w14:paraId="515240CB" w14:textId="77777777" w:rsidR="00CA4F38" w:rsidRPr="00C7087D" w:rsidRDefault="00CA4F38" w:rsidP="003D09AF">
            <w:pPr>
              <w:pStyle w:val="ListParagraph"/>
              <w:keepNext/>
              <w:keepLines/>
              <w:ind w:left="0"/>
              <w:jc w:val="center"/>
              <w:rPr>
                <w:rFonts w:ascii="Times New Roman" w:hAnsi="Times New Roman" w:cs="Times New Roman"/>
                <w:b/>
                <w:sz w:val="22"/>
                <w:szCs w:val="22"/>
              </w:rPr>
            </w:pPr>
            <w:r w:rsidRPr="00C7087D">
              <w:rPr>
                <w:rFonts w:ascii="Times New Roman" w:hAnsi="Times New Roman" w:cs="Times New Roman"/>
                <w:b/>
                <w:sz w:val="22"/>
                <w:szCs w:val="22"/>
              </w:rPr>
              <w:t>3-5</w:t>
            </w:r>
          </w:p>
        </w:tc>
        <w:tc>
          <w:tcPr>
            <w:tcW w:w="2070" w:type="dxa"/>
          </w:tcPr>
          <w:p w14:paraId="5B8C99AA" w14:textId="77777777" w:rsidR="00CA4F38" w:rsidRPr="00C7087D" w:rsidRDefault="00CA4F38" w:rsidP="003D09AF">
            <w:pPr>
              <w:pStyle w:val="ListParagraph"/>
              <w:keepNext/>
              <w:keepLines/>
              <w:ind w:left="0"/>
              <w:jc w:val="center"/>
              <w:rPr>
                <w:rFonts w:ascii="Times New Roman" w:hAnsi="Times New Roman" w:cs="Times New Roman"/>
                <w:b/>
                <w:sz w:val="22"/>
                <w:szCs w:val="22"/>
              </w:rPr>
            </w:pPr>
            <w:r w:rsidRPr="00C7087D">
              <w:rPr>
                <w:rFonts w:ascii="Times New Roman" w:hAnsi="Times New Roman" w:cs="Times New Roman"/>
                <w:b/>
                <w:sz w:val="22"/>
                <w:szCs w:val="22"/>
              </w:rPr>
              <w:t>6-8</w:t>
            </w:r>
          </w:p>
        </w:tc>
        <w:tc>
          <w:tcPr>
            <w:tcW w:w="2700" w:type="dxa"/>
          </w:tcPr>
          <w:p w14:paraId="3BEFFA81" w14:textId="77777777" w:rsidR="00CA4F38" w:rsidRPr="00C7087D" w:rsidRDefault="00CA4F38" w:rsidP="003D09AF">
            <w:pPr>
              <w:pStyle w:val="ListParagraph"/>
              <w:keepNext/>
              <w:keepLines/>
              <w:ind w:left="0"/>
              <w:jc w:val="center"/>
              <w:rPr>
                <w:rFonts w:ascii="Times New Roman" w:hAnsi="Times New Roman" w:cs="Times New Roman"/>
                <w:b/>
                <w:sz w:val="22"/>
                <w:szCs w:val="22"/>
              </w:rPr>
            </w:pPr>
            <w:r w:rsidRPr="00C7087D">
              <w:rPr>
                <w:rFonts w:ascii="Times New Roman" w:hAnsi="Times New Roman" w:cs="Times New Roman"/>
                <w:b/>
                <w:sz w:val="22"/>
                <w:szCs w:val="22"/>
              </w:rPr>
              <w:t>9-12</w:t>
            </w:r>
          </w:p>
        </w:tc>
      </w:tr>
      <w:tr w:rsidR="00CA4F38" w:rsidRPr="003D09AF" w14:paraId="63A761D3" w14:textId="77777777" w:rsidTr="00D15428">
        <w:trPr>
          <w:cantSplit/>
          <w:trHeight w:val="1410"/>
          <w:jc w:val="center"/>
        </w:trPr>
        <w:tc>
          <w:tcPr>
            <w:tcW w:w="2340" w:type="dxa"/>
          </w:tcPr>
          <w:p w14:paraId="7ECEFDDE" w14:textId="77777777" w:rsidR="00C31847" w:rsidRPr="00C7087D" w:rsidRDefault="00C31847" w:rsidP="00353FE2">
            <w:pPr>
              <w:pStyle w:val="ListParagraph"/>
              <w:keepNext/>
              <w:keepLines/>
              <w:numPr>
                <w:ilvl w:val="0"/>
                <w:numId w:val="3"/>
              </w:numPr>
              <w:ind w:left="170" w:hanging="170"/>
              <w:rPr>
                <w:rFonts w:ascii="Times New Roman" w:hAnsi="Times New Roman" w:cs="Times New Roman"/>
                <w:sz w:val="22"/>
                <w:szCs w:val="22"/>
              </w:rPr>
            </w:pPr>
            <w:r>
              <w:rPr>
                <w:rFonts w:ascii="Times New Roman" w:hAnsi="Times New Roman" w:cs="Times New Roman"/>
                <w:sz w:val="22"/>
                <w:szCs w:val="22"/>
              </w:rPr>
              <w:t>Number/Operations in B</w:t>
            </w:r>
            <w:r w:rsidRPr="00C7087D">
              <w:rPr>
                <w:rFonts w:ascii="Times New Roman" w:hAnsi="Times New Roman" w:cs="Times New Roman"/>
                <w:sz w:val="22"/>
                <w:szCs w:val="22"/>
              </w:rPr>
              <w:t>ase 10</w:t>
            </w:r>
          </w:p>
          <w:p w14:paraId="65EE2F0D" w14:textId="77777777" w:rsidR="00D15428" w:rsidRPr="00353FE2" w:rsidRDefault="00CA4F38" w:rsidP="00353FE2">
            <w:pPr>
              <w:pStyle w:val="ListParagraph"/>
              <w:keepNext/>
              <w:keepLines/>
              <w:numPr>
                <w:ilvl w:val="0"/>
                <w:numId w:val="3"/>
              </w:numPr>
              <w:ind w:left="170" w:hanging="170"/>
              <w:rPr>
                <w:rFonts w:ascii="Times New Roman" w:hAnsi="Times New Roman" w:cs="Times New Roman"/>
                <w:sz w:val="22"/>
                <w:szCs w:val="22"/>
              </w:rPr>
            </w:pPr>
            <w:r w:rsidRPr="00353FE2">
              <w:rPr>
                <w:rFonts w:ascii="Times New Roman" w:hAnsi="Times New Roman" w:cs="Times New Roman"/>
                <w:sz w:val="22"/>
                <w:szCs w:val="22"/>
              </w:rPr>
              <w:t>Op</w:t>
            </w:r>
            <w:r w:rsidR="00D15428" w:rsidRPr="00353FE2">
              <w:rPr>
                <w:rFonts w:ascii="Times New Roman" w:hAnsi="Times New Roman" w:cs="Times New Roman"/>
                <w:sz w:val="22"/>
                <w:szCs w:val="22"/>
              </w:rPr>
              <w:t>erations and Algebraic Thinking</w:t>
            </w:r>
          </w:p>
          <w:p w14:paraId="7D8FE241" w14:textId="77777777" w:rsidR="00CA4F38" w:rsidRPr="00D15428" w:rsidRDefault="00CA4F38" w:rsidP="00353FE2">
            <w:pPr>
              <w:pStyle w:val="ListParagraph"/>
              <w:keepNext/>
              <w:keepLines/>
              <w:numPr>
                <w:ilvl w:val="0"/>
                <w:numId w:val="3"/>
              </w:numPr>
              <w:ind w:left="170" w:hanging="170"/>
              <w:rPr>
                <w:rFonts w:ascii="Times New Roman" w:hAnsi="Times New Roman" w:cs="Times New Roman"/>
              </w:rPr>
            </w:pPr>
            <w:r w:rsidRPr="00353FE2">
              <w:rPr>
                <w:rFonts w:ascii="Times New Roman" w:hAnsi="Times New Roman" w:cs="Times New Roman"/>
                <w:sz w:val="22"/>
                <w:szCs w:val="22"/>
              </w:rPr>
              <w:t>Geometry</w:t>
            </w:r>
          </w:p>
        </w:tc>
        <w:tc>
          <w:tcPr>
            <w:tcW w:w="2250" w:type="dxa"/>
          </w:tcPr>
          <w:p w14:paraId="13E7E455" w14:textId="77777777" w:rsidR="00C31847" w:rsidRPr="00C7087D" w:rsidRDefault="00D15428" w:rsidP="00C31847">
            <w:pPr>
              <w:pStyle w:val="ListParagraph"/>
              <w:keepNext/>
              <w:keepLines/>
              <w:numPr>
                <w:ilvl w:val="0"/>
                <w:numId w:val="3"/>
              </w:numPr>
              <w:ind w:left="170" w:hanging="170"/>
              <w:rPr>
                <w:rFonts w:ascii="Times New Roman" w:hAnsi="Times New Roman" w:cs="Times New Roman"/>
                <w:sz w:val="22"/>
                <w:szCs w:val="22"/>
              </w:rPr>
            </w:pPr>
            <w:r>
              <w:rPr>
                <w:rFonts w:ascii="Times New Roman" w:hAnsi="Times New Roman" w:cs="Times New Roman"/>
                <w:sz w:val="22"/>
                <w:szCs w:val="22"/>
              </w:rPr>
              <w:t>Number/</w:t>
            </w:r>
            <w:r w:rsidR="00C31847" w:rsidRPr="00C7087D">
              <w:rPr>
                <w:rFonts w:ascii="Times New Roman" w:hAnsi="Times New Roman" w:cs="Times New Roman"/>
                <w:sz w:val="22"/>
                <w:szCs w:val="22"/>
              </w:rPr>
              <w:t>Operations in Base 10</w:t>
            </w:r>
          </w:p>
          <w:p w14:paraId="422F4926" w14:textId="77777777" w:rsidR="00D15428" w:rsidRDefault="00CA4F38" w:rsidP="00AD306D">
            <w:pPr>
              <w:pStyle w:val="ListParagraph"/>
              <w:keepNext/>
              <w:keepLines/>
              <w:numPr>
                <w:ilvl w:val="0"/>
                <w:numId w:val="3"/>
              </w:numPr>
              <w:ind w:left="170" w:hanging="170"/>
              <w:rPr>
                <w:rFonts w:ascii="Times New Roman" w:hAnsi="Times New Roman" w:cs="Times New Roman"/>
                <w:sz w:val="22"/>
                <w:szCs w:val="22"/>
              </w:rPr>
            </w:pPr>
            <w:r w:rsidRPr="00C7087D">
              <w:rPr>
                <w:rFonts w:ascii="Times New Roman" w:hAnsi="Times New Roman" w:cs="Times New Roman"/>
                <w:sz w:val="22"/>
                <w:szCs w:val="22"/>
              </w:rPr>
              <w:t>Operations and Algebraic Thinking</w:t>
            </w:r>
          </w:p>
          <w:p w14:paraId="2B162075" w14:textId="77777777" w:rsidR="00C31847" w:rsidRPr="00C31847" w:rsidRDefault="00C31847" w:rsidP="00AD306D">
            <w:pPr>
              <w:pStyle w:val="ListParagraph"/>
              <w:keepNext/>
              <w:keepLines/>
              <w:numPr>
                <w:ilvl w:val="0"/>
                <w:numId w:val="3"/>
              </w:numPr>
              <w:ind w:left="170" w:hanging="170"/>
              <w:rPr>
                <w:rFonts w:ascii="Times New Roman" w:hAnsi="Times New Roman" w:cs="Times New Roman"/>
                <w:sz w:val="22"/>
                <w:szCs w:val="22"/>
              </w:rPr>
            </w:pPr>
            <w:r w:rsidRPr="00353FE2">
              <w:rPr>
                <w:rFonts w:ascii="Times New Roman" w:hAnsi="Times New Roman" w:cs="Times New Roman"/>
                <w:sz w:val="22"/>
                <w:szCs w:val="22"/>
              </w:rPr>
              <w:t>Geometry</w:t>
            </w:r>
          </w:p>
          <w:p w14:paraId="0AE7E054" w14:textId="77777777" w:rsidR="00CA4F38" w:rsidRPr="00C7087D" w:rsidRDefault="00EB37AA" w:rsidP="00C7087D">
            <w:pPr>
              <w:pStyle w:val="ListParagraph"/>
              <w:keepNext/>
              <w:keepLines/>
              <w:numPr>
                <w:ilvl w:val="0"/>
                <w:numId w:val="3"/>
              </w:numPr>
              <w:ind w:left="170" w:hanging="170"/>
              <w:rPr>
                <w:rFonts w:ascii="Times New Roman" w:hAnsi="Times New Roman" w:cs="Times New Roman"/>
                <w:sz w:val="22"/>
                <w:szCs w:val="22"/>
              </w:rPr>
            </w:pPr>
            <w:r>
              <w:rPr>
                <w:rFonts w:ascii="Times New Roman" w:hAnsi="Times New Roman" w:cs="Times New Roman"/>
                <w:sz w:val="22"/>
                <w:szCs w:val="22"/>
              </w:rPr>
              <w:t xml:space="preserve">Number and </w:t>
            </w:r>
            <w:r w:rsidR="00CA4F38" w:rsidRPr="00C7087D">
              <w:rPr>
                <w:rFonts w:ascii="Times New Roman" w:hAnsi="Times New Roman" w:cs="Times New Roman"/>
                <w:sz w:val="22"/>
                <w:szCs w:val="22"/>
              </w:rPr>
              <w:t>Operations-Fractions</w:t>
            </w:r>
          </w:p>
          <w:p w14:paraId="7C95B65A" w14:textId="77777777" w:rsidR="00CA4F38" w:rsidRPr="00C31847" w:rsidRDefault="00CA4F38" w:rsidP="00C31847">
            <w:pPr>
              <w:keepNext/>
              <w:keepLines/>
              <w:rPr>
                <w:rFonts w:ascii="Times New Roman" w:hAnsi="Times New Roman" w:cs="Times New Roman"/>
              </w:rPr>
            </w:pPr>
          </w:p>
        </w:tc>
        <w:tc>
          <w:tcPr>
            <w:tcW w:w="2070" w:type="dxa"/>
          </w:tcPr>
          <w:p w14:paraId="1681919C" w14:textId="77777777" w:rsidR="00CA4F38" w:rsidRPr="00C7087D" w:rsidRDefault="00CA4F38" w:rsidP="00C7087D">
            <w:pPr>
              <w:pStyle w:val="ListParagraph"/>
              <w:keepNext/>
              <w:keepLines/>
              <w:numPr>
                <w:ilvl w:val="0"/>
                <w:numId w:val="3"/>
              </w:numPr>
              <w:ind w:left="191" w:hanging="191"/>
              <w:rPr>
                <w:rFonts w:ascii="Times New Roman" w:hAnsi="Times New Roman" w:cs="Times New Roman"/>
                <w:sz w:val="22"/>
                <w:szCs w:val="22"/>
              </w:rPr>
            </w:pPr>
            <w:r w:rsidRPr="00C7087D">
              <w:rPr>
                <w:rFonts w:ascii="Times New Roman" w:hAnsi="Times New Roman" w:cs="Times New Roman"/>
                <w:sz w:val="22"/>
                <w:szCs w:val="22"/>
              </w:rPr>
              <w:t>Ratio</w:t>
            </w:r>
            <w:r w:rsidR="00227DCD">
              <w:rPr>
                <w:rFonts w:ascii="Times New Roman" w:hAnsi="Times New Roman" w:cs="Times New Roman"/>
                <w:sz w:val="22"/>
                <w:szCs w:val="22"/>
              </w:rPr>
              <w:t>s</w:t>
            </w:r>
            <w:r w:rsidRPr="00C7087D">
              <w:rPr>
                <w:rFonts w:ascii="Times New Roman" w:hAnsi="Times New Roman" w:cs="Times New Roman"/>
                <w:sz w:val="22"/>
                <w:szCs w:val="22"/>
              </w:rPr>
              <w:t xml:space="preserve"> and Proportion</w:t>
            </w:r>
            <w:r w:rsidR="00EB37AA">
              <w:rPr>
                <w:rFonts w:ascii="Times New Roman" w:hAnsi="Times New Roman" w:cs="Times New Roman"/>
                <w:sz w:val="22"/>
                <w:szCs w:val="22"/>
              </w:rPr>
              <w:t>al Relationships</w:t>
            </w:r>
          </w:p>
          <w:p w14:paraId="03BBCB58" w14:textId="77777777" w:rsidR="00CA4F38" w:rsidRPr="00C7087D" w:rsidRDefault="00CA4F38" w:rsidP="00C7087D">
            <w:pPr>
              <w:pStyle w:val="ListParagraph"/>
              <w:keepNext/>
              <w:keepLines/>
              <w:numPr>
                <w:ilvl w:val="0"/>
                <w:numId w:val="3"/>
              </w:numPr>
              <w:ind w:left="191" w:hanging="191"/>
              <w:rPr>
                <w:rFonts w:ascii="Times New Roman" w:hAnsi="Times New Roman" w:cs="Times New Roman"/>
                <w:sz w:val="22"/>
                <w:szCs w:val="22"/>
              </w:rPr>
            </w:pPr>
            <w:r w:rsidRPr="00C7087D">
              <w:rPr>
                <w:rFonts w:ascii="Times New Roman" w:hAnsi="Times New Roman" w:cs="Times New Roman"/>
                <w:sz w:val="22"/>
                <w:szCs w:val="22"/>
              </w:rPr>
              <w:t xml:space="preserve">Expressions and Equations </w:t>
            </w:r>
          </w:p>
          <w:p w14:paraId="56748EE3" w14:textId="77777777" w:rsidR="00CA4F38" w:rsidRPr="00C7087D" w:rsidRDefault="00CA4F38" w:rsidP="00C7087D">
            <w:pPr>
              <w:pStyle w:val="ListParagraph"/>
              <w:keepNext/>
              <w:keepLines/>
              <w:numPr>
                <w:ilvl w:val="0"/>
                <w:numId w:val="3"/>
              </w:numPr>
              <w:ind w:left="191" w:hanging="191"/>
              <w:rPr>
                <w:rFonts w:ascii="Times New Roman" w:hAnsi="Times New Roman" w:cs="Times New Roman"/>
                <w:sz w:val="22"/>
                <w:szCs w:val="22"/>
              </w:rPr>
            </w:pPr>
            <w:r w:rsidRPr="00C7087D">
              <w:rPr>
                <w:rFonts w:ascii="Times New Roman" w:hAnsi="Times New Roman" w:cs="Times New Roman"/>
                <w:sz w:val="22"/>
                <w:szCs w:val="22"/>
              </w:rPr>
              <w:t>Geometry</w:t>
            </w:r>
          </w:p>
          <w:p w14:paraId="509A82D7" w14:textId="77777777" w:rsidR="00CA4F38" w:rsidRPr="00C7087D" w:rsidRDefault="00D15428" w:rsidP="00C7087D">
            <w:pPr>
              <w:pStyle w:val="ListParagraph"/>
              <w:keepNext/>
              <w:keepLines/>
              <w:numPr>
                <w:ilvl w:val="0"/>
                <w:numId w:val="3"/>
              </w:numPr>
              <w:ind w:left="191" w:hanging="191"/>
              <w:rPr>
                <w:rFonts w:ascii="Times New Roman" w:hAnsi="Times New Roman" w:cs="Times New Roman"/>
                <w:sz w:val="22"/>
                <w:szCs w:val="22"/>
              </w:rPr>
            </w:pPr>
            <w:r>
              <w:rPr>
                <w:rFonts w:ascii="Times New Roman" w:hAnsi="Times New Roman" w:cs="Times New Roman"/>
                <w:sz w:val="22"/>
                <w:szCs w:val="22"/>
              </w:rPr>
              <w:t>Statistics  and</w:t>
            </w:r>
            <w:r w:rsidR="00CA4F38" w:rsidRPr="00C7087D">
              <w:rPr>
                <w:rFonts w:ascii="Times New Roman" w:hAnsi="Times New Roman" w:cs="Times New Roman"/>
                <w:sz w:val="22"/>
                <w:szCs w:val="22"/>
              </w:rPr>
              <w:t xml:space="preserve"> Probability</w:t>
            </w:r>
          </w:p>
        </w:tc>
        <w:tc>
          <w:tcPr>
            <w:tcW w:w="2700" w:type="dxa"/>
          </w:tcPr>
          <w:p w14:paraId="529A4CEB" w14:textId="77777777" w:rsidR="00CA4F38" w:rsidRPr="00C7087D" w:rsidRDefault="00CA4F38" w:rsidP="00C7087D">
            <w:pPr>
              <w:pStyle w:val="ListParagraph"/>
              <w:keepNext/>
              <w:keepLines/>
              <w:numPr>
                <w:ilvl w:val="0"/>
                <w:numId w:val="3"/>
              </w:numPr>
              <w:ind w:left="217" w:hanging="217"/>
              <w:rPr>
                <w:rFonts w:ascii="Times New Roman" w:hAnsi="Times New Roman" w:cs="Times New Roman"/>
                <w:sz w:val="22"/>
                <w:szCs w:val="22"/>
              </w:rPr>
            </w:pPr>
            <w:r w:rsidRPr="00C7087D">
              <w:rPr>
                <w:rFonts w:ascii="Times New Roman" w:hAnsi="Times New Roman" w:cs="Times New Roman"/>
                <w:sz w:val="22"/>
                <w:szCs w:val="22"/>
              </w:rPr>
              <w:t>Interpreting Functions</w:t>
            </w:r>
          </w:p>
          <w:p w14:paraId="0485B2E9" w14:textId="77777777" w:rsidR="00CA4F38" w:rsidRPr="00C7087D" w:rsidRDefault="00CA4F38" w:rsidP="00C7087D">
            <w:pPr>
              <w:pStyle w:val="ListParagraph"/>
              <w:keepNext/>
              <w:keepLines/>
              <w:numPr>
                <w:ilvl w:val="0"/>
                <w:numId w:val="3"/>
              </w:numPr>
              <w:ind w:left="217" w:hanging="217"/>
              <w:rPr>
                <w:rFonts w:ascii="Times New Roman" w:hAnsi="Times New Roman" w:cs="Times New Roman"/>
                <w:sz w:val="22"/>
                <w:szCs w:val="22"/>
              </w:rPr>
            </w:pPr>
            <w:r w:rsidRPr="00C7087D">
              <w:rPr>
                <w:rFonts w:ascii="Times New Roman" w:hAnsi="Times New Roman" w:cs="Times New Roman"/>
                <w:sz w:val="22"/>
                <w:szCs w:val="22"/>
              </w:rPr>
              <w:t>Reasoning with Equations &amp; Inequalities</w:t>
            </w:r>
          </w:p>
          <w:p w14:paraId="182D3877" w14:textId="77777777" w:rsidR="00CA4F38" w:rsidRPr="00C7087D" w:rsidRDefault="00EB37AA" w:rsidP="00C7087D">
            <w:pPr>
              <w:pStyle w:val="ListParagraph"/>
              <w:keepNext/>
              <w:keepLines/>
              <w:numPr>
                <w:ilvl w:val="0"/>
                <w:numId w:val="3"/>
              </w:numPr>
              <w:ind w:left="217" w:hanging="217"/>
              <w:rPr>
                <w:rFonts w:ascii="Times New Roman" w:hAnsi="Times New Roman" w:cs="Times New Roman"/>
                <w:sz w:val="22"/>
                <w:szCs w:val="22"/>
              </w:rPr>
            </w:pPr>
            <w:r>
              <w:rPr>
                <w:rFonts w:ascii="Times New Roman" w:hAnsi="Times New Roman" w:cs="Times New Roman"/>
                <w:sz w:val="22"/>
                <w:szCs w:val="22"/>
              </w:rPr>
              <w:t>Similarity, Right Triangles and</w:t>
            </w:r>
            <w:r w:rsidR="00CA4F38" w:rsidRPr="00C7087D">
              <w:rPr>
                <w:rFonts w:ascii="Times New Roman" w:hAnsi="Times New Roman" w:cs="Times New Roman"/>
                <w:sz w:val="22"/>
                <w:szCs w:val="22"/>
              </w:rPr>
              <w:t xml:space="preserve"> Trigonometry</w:t>
            </w:r>
          </w:p>
          <w:p w14:paraId="19DBD9F7" w14:textId="77777777" w:rsidR="00CA4F38" w:rsidRDefault="00CA4F38" w:rsidP="00C7087D">
            <w:pPr>
              <w:pStyle w:val="ListParagraph"/>
              <w:keepNext/>
              <w:keepLines/>
              <w:numPr>
                <w:ilvl w:val="0"/>
                <w:numId w:val="3"/>
              </w:numPr>
              <w:ind w:left="217" w:hanging="217"/>
              <w:rPr>
                <w:rFonts w:ascii="Times New Roman" w:hAnsi="Times New Roman" w:cs="Times New Roman"/>
                <w:sz w:val="22"/>
                <w:szCs w:val="22"/>
              </w:rPr>
            </w:pPr>
            <w:r w:rsidRPr="00C7087D">
              <w:rPr>
                <w:rFonts w:ascii="Times New Roman" w:hAnsi="Times New Roman" w:cs="Times New Roman"/>
                <w:sz w:val="22"/>
                <w:szCs w:val="22"/>
              </w:rPr>
              <w:t>Geometric Measurement and Dimension</w:t>
            </w:r>
          </w:p>
          <w:p w14:paraId="22459D11" w14:textId="77777777" w:rsidR="00227DCD" w:rsidRPr="00C7087D" w:rsidRDefault="00227DCD" w:rsidP="00C7087D">
            <w:pPr>
              <w:pStyle w:val="ListParagraph"/>
              <w:keepNext/>
              <w:keepLines/>
              <w:numPr>
                <w:ilvl w:val="0"/>
                <w:numId w:val="3"/>
              </w:numPr>
              <w:ind w:left="217" w:hanging="217"/>
              <w:rPr>
                <w:rFonts w:ascii="Times New Roman" w:hAnsi="Times New Roman" w:cs="Times New Roman"/>
                <w:sz w:val="22"/>
                <w:szCs w:val="22"/>
              </w:rPr>
            </w:pPr>
            <w:r>
              <w:rPr>
                <w:rFonts w:ascii="Times New Roman" w:hAnsi="Times New Roman" w:cs="Times New Roman"/>
                <w:sz w:val="22"/>
                <w:szCs w:val="22"/>
              </w:rPr>
              <w:t>Interpreting Categorical and Quanti</w:t>
            </w:r>
            <w:r w:rsidR="00EA059E">
              <w:rPr>
                <w:rFonts w:ascii="Times New Roman" w:hAnsi="Times New Roman" w:cs="Times New Roman"/>
                <w:sz w:val="22"/>
                <w:szCs w:val="22"/>
              </w:rPr>
              <w:t>t</w:t>
            </w:r>
            <w:r>
              <w:rPr>
                <w:rFonts w:ascii="Times New Roman" w:hAnsi="Times New Roman" w:cs="Times New Roman"/>
                <w:sz w:val="22"/>
                <w:szCs w:val="22"/>
              </w:rPr>
              <w:t>ative Data</w:t>
            </w:r>
          </w:p>
        </w:tc>
      </w:tr>
    </w:tbl>
    <w:p w14:paraId="2760D4E3" w14:textId="77777777" w:rsidR="00CA4F38" w:rsidRPr="003D09AF" w:rsidRDefault="00CA4F38" w:rsidP="003D09AF">
      <w:pPr>
        <w:pStyle w:val="ListParagraph"/>
        <w:spacing w:after="0"/>
        <w:ind w:left="0"/>
        <w:rPr>
          <w:rFonts w:ascii="Times New Roman" w:hAnsi="Times New Roman" w:cs="Times New Roman"/>
          <w:b/>
          <w:sz w:val="24"/>
          <w:szCs w:val="24"/>
        </w:rPr>
      </w:pPr>
    </w:p>
    <w:p w14:paraId="48D3DE42" w14:textId="77777777" w:rsidR="00D54332" w:rsidRDefault="00D54332" w:rsidP="00D17F6D">
      <w:pPr>
        <w:spacing w:after="0"/>
        <w:ind w:firstLine="720"/>
        <w:rPr>
          <w:rFonts w:ascii="Times New Roman" w:hAnsi="Times New Roman" w:cs="Times New Roman"/>
          <w:b/>
          <w:sz w:val="24"/>
          <w:szCs w:val="24"/>
        </w:rPr>
        <w:sectPr w:rsidR="00D54332" w:rsidSect="00D54332">
          <w:type w:val="continuous"/>
          <w:pgSz w:w="12240" w:h="15840"/>
          <w:pgMar w:top="1440" w:right="1440" w:bottom="1440" w:left="1440" w:header="720" w:footer="720" w:gutter="0"/>
          <w:pgNumType w:start="1"/>
          <w:cols w:space="720"/>
          <w:docGrid w:linePitch="360"/>
        </w:sectPr>
      </w:pPr>
    </w:p>
    <w:p w14:paraId="030262FF" w14:textId="77777777" w:rsidR="00CA4F38" w:rsidRPr="003D09AF" w:rsidRDefault="00CA4F38" w:rsidP="00D17F6D">
      <w:pPr>
        <w:spacing w:after="0"/>
        <w:ind w:firstLine="720"/>
        <w:rPr>
          <w:rFonts w:ascii="Times New Roman" w:hAnsi="Times New Roman" w:cs="Times New Roman"/>
          <w:sz w:val="24"/>
          <w:szCs w:val="24"/>
        </w:rPr>
      </w:pPr>
      <w:r w:rsidRPr="003D09AF">
        <w:rPr>
          <w:rFonts w:ascii="Times New Roman" w:hAnsi="Times New Roman" w:cs="Times New Roman"/>
          <w:b/>
          <w:sz w:val="24"/>
          <w:szCs w:val="24"/>
        </w:rPr>
        <w:lastRenderedPageBreak/>
        <w:t>Tool 2</w:t>
      </w:r>
      <w:r w:rsidRPr="003D09AF">
        <w:rPr>
          <w:rFonts w:ascii="Times New Roman" w:hAnsi="Times New Roman" w:cs="Times New Roman"/>
          <w:sz w:val="24"/>
          <w:szCs w:val="24"/>
        </w:rPr>
        <w:t xml:space="preserve"> focuses</w:t>
      </w:r>
      <w:r w:rsidR="00EA059E">
        <w:rPr>
          <w:rFonts w:ascii="Times New Roman" w:hAnsi="Times New Roman" w:cs="Times New Roman"/>
          <w:sz w:val="24"/>
          <w:szCs w:val="24"/>
        </w:rPr>
        <w:t xml:space="preserve"> on the extent to which the Standards</w:t>
      </w:r>
      <w:r w:rsidRPr="003D09AF">
        <w:rPr>
          <w:rFonts w:ascii="Times New Roman" w:hAnsi="Times New Roman" w:cs="Times New Roman"/>
          <w:sz w:val="24"/>
          <w:szCs w:val="24"/>
        </w:rPr>
        <w:t xml:space="preserve"> for Mathematical Practice are embedded and integrated in the curriculum materials.  Since the Mathematical Practices describe the essence of “doing mathematics,” mathematics curriculum materials that align with the CCSSM must also provide teachers support in incorporating these Mathematical Practices into their lessons</w:t>
      </w:r>
      <w:r w:rsidR="00227DCD">
        <w:rPr>
          <w:rFonts w:ascii="Times New Roman" w:hAnsi="Times New Roman" w:cs="Times New Roman"/>
          <w:sz w:val="24"/>
          <w:szCs w:val="24"/>
        </w:rPr>
        <w:t>,</w:t>
      </w:r>
      <w:r w:rsidRPr="003D09AF">
        <w:rPr>
          <w:rFonts w:ascii="Times New Roman" w:hAnsi="Times New Roman" w:cs="Times New Roman"/>
          <w:sz w:val="24"/>
          <w:szCs w:val="24"/>
        </w:rPr>
        <w:t xml:space="preserve"> thereby providing students ample opportunities to engage in the</w:t>
      </w:r>
      <w:r w:rsidR="00EA059E">
        <w:rPr>
          <w:rFonts w:ascii="Times New Roman" w:hAnsi="Times New Roman" w:cs="Times New Roman"/>
          <w:sz w:val="24"/>
          <w:szCs w:val="24"/>
        </w:rPr>
        <w:t xml:space="preserve"> P</w:t>
      </w:r>
      <w:r w:rsidR="00B8127C">
        <w:rPr>
          <w:rFonts w:ascii="Times New Roman" w:hAnsi="Times New Roman" w:cs="Times New Roman"/>
          <w:sz w:val="24"/>
          <w:szCs w:val="24"/>
        </w:rPr>
        <w:t>ractices</w:t>
      </w:r>
      <w:r w:rsidRPr="003D09AF">
        <w:rPr>
          <w:rFonts w:ascii="Times New Roman" w:hAnsi="Times New Roman" w:cs="Times New Roman"/>
          <w:sz w:val="24"/>
          <w:szCs w:val="24"/>
        </w:rPr>
        <w:t xml:space="preserve">. </w:t>
      </w:r>
    </w:p>
    <w:p w14:paraId="0D9C7C06" w14:textId="77777777" w:rsidR="00CA4F38" w:rsidRPr="003D09AF" w:rsidRDefault="00CA4F38" w:rsidP="00D17F6D">
      <w:pPr>
        <w:spacing w:after="0"/>
        <w:ind w:firstLine="720"/>
        <w:rPr>
          <w:rFonts w:ascii="Times New Roman" w:hAnsi="Times New Roman" w:cs="Times New Roman"/>
          <w:b/>
          <w:sz w:val="24"/>
          <w:szCs w:val="24"/>
        </w:rPr>
      </w:pPr>
      <w:r w:rsidRPr="003D09AF">
        <w:rPr>
          <w:rFonts w:ascii="Times New Roman" w:hAnsi="Times New Roman" w:cs="Times New Roman"/>
          <w:b/>
          <w:sz w:val="24"/>
          <w:szCs w:val="24"/>
        </w:rPr>
        <w:t>Tool 3</w:t>
      </w:r>
      <w:r w:rsidRPr="003D09AF">
        <w:rPr>
          <w:rFonts w:ascii="Times New Roman" w:hAnsi="Times New Roman" w:cs="Times New Roman"/>
          <w:sz w:val="24"/>
          <w:szCs w:val="24"/>
        </w:rPr>
        <w:t xml:space="preserve"> focuses on the extent to which mathematic</w:t>
      </w:r>
      <w:r w:rsidR="00EA059E">
        <w:rPr>
          <w:rFonts w:ascii="Times New Roman" w:hAnsi="Times New Roman" w:cs="Times New Roman"/>
          <w:sz w:val="24"/>
          <w:szCs w:val="24"/>
        </w:rPr>
        <w:t xml:space="preserve">s curriculum materials address </w:t>
      </w:r>
      <w:r w:rsidRPr="003D09AF">
        <w:rPr>
          <w:rFonts w:ascii="Times New Roman" w:hAnsi="Times New Roman" w:cs="Times New Roman"/>
          <w:sz w:val="24"/>
          <w:szCs w:val="24"/>
        </w:rPr>
        <w:t xml:space="preserve">overarching considerations related to equity, assessment, and technology.  This tool </w:t>
      </w:r>
      <w:r w:rsidR="00A36AE1">
        <w:rPr>
          <w:rFonts w:ascii="Times New Roman" w:hAnsi="Times New Roman" w:cs="Times New Roman"/>
          <w:sz w:val="24"/>
          <w:szCs w:val="24"/>
        </w:rPr>
        <w:t>guid</w:t>
      </w:r>
      <w:r w:rsidRPr="003D09AF">
        <w:rPr>
          <w:rFonts w:ascii="Times New Roman" w:hAnsi="Times New Roman" w:cs="Times New Roman"/>
          <w:sz w:val="24"/>
          <w:szCs w:val="24"/>
        </w:rPr>
        <w:t xml:space="preserve">es reviewers to find evidence of teacher support with regard to </w:t>
      </w:r>
      <w:r w:rsidR="0040358C">
        <w:rPr>
          <w:rFonts w:ascii="Times New Roman" w:hAnsi="Times New Roman" w:cs="Times New Roman"/>
          <w:sz w:val="24"/>
          <w:szCs w:val="24"/>
        </w:rPr>
        <w:t xml:space="preserve">establishing </w:t>
      </w:r>
      <w:r w:rsidRPr="003D09AF">
        <w:rPr>
          <w:rFonts w:ascii="Times New Roman" w:hAnsi="Times New Roman" w:cs="Times New Roman"/>
          <w:sz w:val="24"/>
          <w:szCs w:val="24"/>
        </w:rPr>
        <w:t>equitable teaching</w:t>
      </w:r>
      <w:r w:rsidR="00EA059E">
        <w:rPr>
          <w:rFonts w:ascii="Times New Roman" w:hAnsi="Times New Roman" w:cs="Times New Roman"/>
          <w:sz w:val="24"/>
          <w:szCs w:val="24"/>
        </w:rPr>
        <w:t xml:space="preserve"> practices, integrating </w:t>
      </w:r>
      <w:r w:rsidR="00EA059E">
        <w:rPr>
          <w:rFonts w:ascii="Times New Roman" w:hAnsi="Times New Roman" w:cs="Times New Roman"/>
          <w:sz w:val="24"/>
          <w:szCs w:val="24"/>
        </w:rPr>
        <w:lastRenderedPageBreak/>
        <w:t>formative assessment into teaching</w:t>
      </w:r>
      <w:r w:rsidRPr="003D09AF">
        <w:rPr>
          <w:rFonts w:ascii="Times New Roman" w:hAnsi="Times New Roman" w:cs="Times New Roman"/>
          <w:sz w:val="24"/>
          <w:szCs w:val="24"/>
        </w:rPr>
        <w:t>, and using technology to support the learning and teaching of mathematics.</w:t>
      </w:r>
    </w:p>
    <w:p w14:paraId="474EAC2D" w14:textId="77777777" w:rsidR="00CA4F38" w:rsidRPr="003D09AF" w:rsidRDefault="00EA059E" w:rsidP="00D17F6D">
      <w:pPr>
        <w:spacing w:after="0"/>
        <w:ind w:firstLine="720"/>
        <w:rPr>
          <w:rFonts w:ascii="Times New Roman" w:hAnsi="Times New Roman" w:cs="Times New Roman"/>
          <w:sz w:val="24"/>
          <w:szCs w:val="24"/>
        </w:rPr>
      </w:pPr>
      <w:r>
        <w:rPr>
          <w:rFonts w:ascii="Times New Roman" w:hAnsi="Times New Roman" w:cs="Times New Roman"/>
          <w:sz w:val="24"/>
          <w:szCs w:val="24"/>
        </w:rPr>
        <w:t>The</w:t>
      </w:r>
      <w:r w:rsidR="00CA4F38" w:rsidRPr="003D09AF">
        <w:rPr>
          <w:rFonts w:ascii="Times New Roman" w:hAnsi="Times New Roman" w:cs="Times New Roman"/>
          <w:sz w:val="24"/>
          <w:szCs w:val="24"/>
        </w:rPr>
        <w:t xml:space="preserve"> three tools </w:t>
      </w:r>
      <w:r>
        <w:rPr>
          <w:rFonts w:ascii="Times New Roman" w:hAnsi="Times New Roman" w:cs="Times New Roman"/>
          <w:sz w:val="24"/>
          <w:szCs w:val="24"/>
        </w:rPr>
        <w:t xml:space="preserve">developed by the team </w:t>
      </w:r>
      <w:r w:rsidR="00CA4F38" w:rsidRPr="003D09AF">
        <w:rPr>
          <w:rFonts w:ascii="Times New Roman" w:hAnsi="Times New Roman" w:cs="Times New Roman"/>
          <w:sz w:val="24"/>
          <w:szCs w:val="24"/>
        </w:rPr>
        <w:t xml:space="preserve">provide school administrators, teachers, and others involved in selecting mathematics curriculum materials with </w:t>
      </w:r>
      <w:r w:rsidR="00227DCD">
        <w:rPr>
          <w:rFonts w:ascii="Times New Roman" w:hAnsi="Times New Roman" w:cs="Times New Roman"/>
          <w:sz w:val="24"/>
          <w:szCs w:val="24"/>
        </w:rPr>
        <w:t>information</w:t>
      </w:r>
      <w:r>
        <w:rPr>
          <w:rFonts w:ascii="Times New Roman" w:hAnsi="Times New Roman" w:cs="Times New Roman"/>
          <w:sz w:val="24"/>
          <w:szCs w:val="24"/>
        </w:rPr>
        <w:t xml:space="preserve"> to carefully analyze the</w:t>
      </w:r>
      <w:r w:rsidR="00CA4F38" w:rsidRPr="003D09AF">
        <w:rPr>
          <w:rFonts w:ascii="Times New Roman" w:hAnsi="Times New Roman" w:cs="Times New Roman"/>
          <w:sz w:val="24"/>
          <w:szCs w:val="24"/>
        </w:rPr>
        <w:t xml:space="preserve"> materials based on important criteria and provide evidence on which </w:t>
      </w:r>
      <w:r w:rsidR="00D15428">
        <w:rPr>
          <w:rFonts w:ascii="Times New Roman" w:hAnsi="Times New Roman" w:cs="Times New Roman"/>
          <w:sz w:val="24"/>
          <w:szCs w:val="24"/>
        </w:rPr>
        <w:t>to base curriculum materials</w:t>
      </w:r>
      <w:r w:rsidR="00C31847">
        <w:rPr>
          <w:rFonts w:ascii="Times New Roman" w:hAnsi="Times New Roman" w:cs="Times New Roman"/>
          <w:sz w:val="24"/>
          <w:szCs w:val="24"/>
        </w:rPr>
        <w:t xml:space="preserve"> adoption </w:t>
      </w:r>
      <w:r w:rsidR="00CA4F38" w:rsidRPr="003D09AF">
        <w:rPr>
          <w:rFonts w:ascii="Times New Roman" w:hAnsi="Times New Roman" w:cs="Times New Roman"/>
          <w:sz w:val="24"/>
          <w:szCs w:val="24"/>
        </w:rPr>
        <w:t>decisions.</w:t>
      </w:r>
    </w:p>
    <w:p w14:paraId="30301B75" w14:textId="77777777" w:rsidR="000B1C97" w:rsidRDefault="00EA059E" w:rsidP="000B1C97">
      <w:pPr>
        <w:spacing w:after="0"/>
        <w:ind w:firstLine="720"/>
        <w:rPr>
          <w:rFonts w:ascii="Times New Roman" w:hAnsi="Times New Roman" w:cs="Times New Roman"/>
          <w:sz w:val="24"/>
          <w:szCs w:val="24"/>
        </w:rPr>
      </w:pPr>
      <w:r>
        <w:rPr>
          <w:rFonts w:ascii="Times New Roman" w:hAnsi="Times New Roman" w:cs="Times New Roman"/>
          <w:sz w:val="24"/>
          <w:szCs w:val="24"/>
        </w:rPr>
        <w:t>The sections that follow include</w:t>
      </w:r>
      <w:r w:rsidR="00283931">
        <w:rPr>
          <w:rFonts w:ascii="Times New Roman" w:hAnsi="Times New Roman" w:cs="Times New Roman"/>
          <w:sz w:val="24"/>
          <w:szCs w:val="24"/>
        </w:rPr>
        <w:t>:</w:t>
      </w:r>
      <w:r w:rsidR="00D15428">
        <w:rPr>
          <w:rFonts w:ascii="Times New Roman" w:hAnsi="Times New Roman" w:cs="Times New Roman"/>
          <w:sz w:val="24"/>
          <w:szCs w:val="24"/>
        </w:rPr>
        <w:t xml:space="preserve"> a</w:t>
      </w:r>
      <w:r>
        <w:rPr>
          <w:rFonts w:ascii="Times New Roman" w:hAnsi="Times New Roman" w:cs="Times New Roman"/>
          <w:sz w:val="24"/>
          <w:szCs w:val="24"/>
        </w:rPr>
        <w:t xml:space="preserve"> User’s Guide</w:t>
      </w:r>
      <w:r w:rsidR="00283931">
        <w:rPr>
          <w:rFonts w:ascii="Times New Roman" w:hAnsi="Times New Roman" w:cs="Times New Roman"/>
          <w:sz w:val="24"/>
          <w:szCs w:val="24"/>
        </w:rPr>
        <w:t xml:space="preserve"> to assist reviewers in using the tools; grade-level versions of Tool 1, along with Tool 2 and Tool 3; and a Professional Development Guide with PowerPoint slides </w:t>
      </w:r>
      <w:r w:rsidR="00D15428">
        <w:rPr>
          <w:rFonts w:ascii="Times New Roman" w:hAnsi="Times New Roman" w:cs="Times New Roman"/>
          <w:sz w:val="24"/>
          <w:szCs w:val="24"/>
        </w:rPr>
        <w:t xml:space="preserve">that can be used </w:t>
      </w:r>
      <w:r w:rsidR="00283931">
        <w:rPr>
          <w:rFonts w:ascii="Times New Roman" w:hAnsi="Times New Roman" w:cs="Times New Roman"/>
          <w:sz w:val="24"/>
          <w:szCs w:val="24"/>
        </w:rPr>
        <w:t>to prepare reviewers for using the tools reliably.</w:t>
      </w:r>
    </w:p>
    <w:p w14:paraId="409A1A91" w14:textId="77777777" w:rsidR="000B1C97" w:rsidRDefault="000B1C97" w:rsidP="000B1C97">
      <w:pPr>
        <w:spacing w:after="0"/>
        <w:jc w:val="center"/>
        <w:rPr>
          <w:rFonts w:ascii="Times New Roman" w:hAnsi="Times New Roman" w:cs="Times New Roman"/>
          <w:b/>
          <w:sz w:val="24"/>
          <w:szCs w:val="24"/>
        </w:rPr>
        <w:sectPr w:rsidR="000B1C97" w:rsidSect="000B1C97">
          <w:type w:val="continuous"/>
          <w:pgSz w:w="12240" w:h="15840"/>
          <w:pgMar w:top="1440" w:right="1440" w:bottom="1440" w:left="1440" w:header="720" w:footer="720" w:gutter="0"/>
          <w:pgNumType w:start="1"/>
          <w:cols w:num="2" w:space="720"/>
          <w:docGrid w:linePitch="360"/>
        </w:sectPr>
      </w:pPr>
    </w:p>
    <w:p w14:paraId="72F9F5F4" w14:textId="77777777" w:rsidR="000B1C97" w:rsidRDefault="000B1C97" w:rsidP="000B1C97">
      <w:pPr>
        <w:spacing w:after="0"/>
        <w:jc w:val="center"/>
        <w:rPr>
          <w:rFonts w:ascii="Times New Roman" w:hAnsi="Times New Roman" w:cs="Times New Roman"/>
          <w:b/>
          <w:sz w:val="24"/>
          <w:szCs w:val="24"/>
        </w:rPr>
      </w:pPr>
    </w:p>
    <w:p w14:paraId="7A5D8434" w14:textId="77777777" w:rsidR="000B1C97" w:rsidRDefault="000B1C97" w:rsidP="000B1C97">
      <w:pPr>
        <w:spacing w:after="0"/>
        <w:jc w:val="center"/>
        <w:rPr>
          <w:rFonts w:ascii="Times New Roman" w:hAnsi="Times New Roman" w:cs="Times New Roman"/>
          <w:b/>
          <w:sz w:val="24"/>
          <w:szCs w:val="24"/>
        </w:rPr>
      </w:pPr>
    </w:p>
    <w:p w14:paraId="70A5B4C0" w14:textId="77777777" w:rsidR="000B1C97" w:rsidRDefault="000B1C97" w:rsidP="000B1C97">
      <w:pPr>
        <w:spacing w:after="0"/>
        <w:jc w:val="center"/>
        <w:rPr>
          <w:rFonts w:ascii="Times New Roman" w:hAnsi="Times New Roman" w:cs="Times New Roman"/>
          <w:b/>
          <w:sz w:val="24"/>
          <w:szCs w:val="24"/>
        </w:rPr>
      </w:pPr>
    </w:p>
    <w:p w14:paraId="20141F51" w14:textId="77777777" w:rsidR="000B1C97" w:rsidRDefault="000B1C97" w:rsidP="000B1C97">
      <w:pPr>
        <w:spacing w:after="0"/>
        <w:jc w:val="center"/>
        <w:rPr>
          <w:rFonts w:ascii="Times New Roman" w:hAnsi="Times New Roman" w:cs="Times New Roman"/>
          <w:b/>
          <w:sz w:val="24"/>
          <w:szCs w:val="24"/>
        </w:rPr>
      </w:pPr>
    </w:p>
    <w:p w14:paraId="3F0219C1" w14:textId="77777777" w:rsidR="000B1C97" w:rsidRDefault="000B1C97" w:rsidP="000B1C97">
      <w:pPr>
        <w:spacing w:after="0"/>
        <w:rPr>
          <w:rFonts w:ascii="Times New Roman" w:hAnsi="Times New Roman" w:cs="Times New Roman"/>
          <w:b/>
          <w:sz w:val="24"/>
          <w:szCs w:val="24"/>
        </w:rPr>
      </w:pPr>
    </w:p>
    <w:p w14:paraId="4EA2C4D9" w14:textId="77777777" w:rsidR="000B1C97" w:rsidRDefault="000B1C97" w:rsidP="000B1C97">
      <w:pPr>
        <w:spacing w:after="0"/>
        <w:rPr>
          <w:rFonts w:ascii="Times New Roman" w:hAnsi="Times New Roman" w:cs="Times New Roman"/>
          <w:b/>
          <w:sz w:val="24"/>
          <w:szCs w:val="24"/>
        </w:rPr>
      </w:pPr>
    </w:p>
    <w:p w14:paraId="55669A76" w14:textId="77777777" w:rsidR="000B1C97" w:rsidRDefault="000B1C97" w:rsidP="000B1C97">
      <w:pPr>
        <w:spacing w:after="0"/>
        <w:jc w:val="center"/>
        <w:rPr>
          <w:rFonts w:ascii="Times New Roman" w:hAnsi="Times New Roman" w:cs="Times New Roman"/>
          <w:b/>
          <w:sz w:val="24"/>
          <w:szCs w:val="24"/>
        </w:rPr>
      </w:pPr>
      <w:r w:rsidRPr="000B1C97">
        <w:rPr>
          <w:rFonts w:ascii="Times New Roman" w:hAnsi="Times New Roman" w:cs="Times New Roman"/>
          <w:b/>
          <w:sz w:val="24"/>
          <w:szCs w:val="24"/>
        </w:rPr>
        <w:lastRenderedPageBreak/>
        <w:t>References</w:t>
      </w:r>
    </w:p>
    <w:p w14:paraId="5C4094B4" w14:textId="77777777" w:rsidR="000B1C97" w:rsidRPr="000B1C97" w:rsidRDefault="000B1C97" w:rsidP="000B1C97">
      <w:pPr>
        <w:spacing w:after="0"/>
        <w:jc w:val="center"/>
        <w:rPr>
          <w:rFonts w:ascii="Times New Roman" w:hAnsi="Times New Roman" w:cs="Times New Roman"/>
          <w:b/>
          <w:sz w:val="24"/>
          <w:szCs w:val="24"/>
        </w:rPr>
      </w:pPr>
    </w:p>
    <w:p w14:paraId="3495B68D" w14:textId="77777777" w:rsidR="000B1C97" w:rsidRDefault="000B1C97" w:rsidP="000B1C97">
      <w:pPr>
        <w:spacing w:after="0"/>
        <w:ind w:left="720" w:hanging="720"/>
        <w:rPr>
          <w:rFonts w:ascii="Times New Roman" w:hAnsi="Times New Roman"/>
          <w:sz w:val="24"/>
          <w:szCs w:val="24"/>
        </w:rPr>
      </w:pPr>
      <w:proofErr w:type="gramStart"/>
      <w:r>
        <w:rPr>
          <w:rFonts w:ascii="Times New Roman" w:hAnsi="Times New Roman"/>
          <w:i/>
          <w:sz w:val="24"/>
          <w:szCs w:val="24"/>
        </w:rPr>
        <w:t xml:space="preserve">Common Core State Standards for Mathematics </w:t>
      </w:r>
      <w:r>
        <w:rPr>
          <w:rFonts w:ascii="Times New Roman" w:hAnsi="Times New Roman"/>
          <w:sz w:val="24"/>
          <w:szCs w:val="24"/>
        </w:rPr>
        <w:t>(2010).</w:t>
      </w:r>
      <w:proofErr w:type="gramEnd"/>
      <w:r>
        <w:rPr>
          <w:rFonts w:ascii="Times New Roman" w:hAnsi="Times New Roman"/>
          <w:sz w:val="24"/>
          <w:szCs w:val="24"/>
        </w:rPr>
        <w:t xml:space="preserve"> Washington, D.C.: Council of Chief   State School Officers and National Governors Association.</w:t>
      </w:r>
    </w:p>
    <w:p w14:paraId="6E890E0B" w14:textId="77777777" w:rsidR="00EB0CBF" w:rsidRDefault="00EB0CBF" w:rsidP="000B1C97">
      <w:pPr>
        <w:spacing w:after="0"/>
        <w:ind w:left="720" w:hanging="720"/>
        <w:rPr>
          <w:rFonts w:ascii="Times New Roman" w:hAnsi="Times New Roman"/>
          <w:sz w:val="24"/>
          <w:szCs w:val="24"/>
        </w:rPr>
      </w:pPr>
    </w:p>
    <w:p w14:paraId="1AECBF7F" w14:textId="77777777" w:rsidR="00EB0CBF" w:rsidRDefault="000B1C97" w:rsidP="00EB0CBF">
      <w:pPr>
        <w:spacing w:after="0" w:line="240" w:lineRule="auto"/>
        <w:ind w:left="720" w:hanging="720"/>
        <w:rPr>
          <w:rFonts w:ascii="Times New Roman" w:hAnsi="Times New Roman"/>
          <w:sz w:val="24"/>
          <w:szCs w:val="24"/>
        </w:rPr>
      </w:pPr>
      <w:proofErr w:type="spellStart"/>
      <w:r>
        <w:rPr>
          <w:rFonts w:ascii="Times New Roman" w:hAnsi="Times New Roman"/>
          <w:sz w:val="24"/>
          <w:szCs w:val="24"/>
        </w:rPr>
        <w:t>Gewertz</w:t>
      </w:r>
      <w:proofErr w:type="spellEnd"/>
      <w:r>
        <w:rPr>
          <w:rFonts w:ascii="Times New Roman" w:hAnsi="Times New Roman"/>
          <w:sz w:val="24"/>
          <w:szCs w:val="24"/>
        </w:rPr>
        <w:t xml:space="preserve">, C. (August 25, 2010). “Curriculum Producers Work to Reflect Common Standards.” </w:t>
      </w:r>
      <w:r>
        <w:rPr>
          <w:rFonts w:ascii="Times New Roman" w:hAnsi="Times New Roman"/>
          <w:i/>
          <w:sz w:val="24"/>
          <w:szCs w:val="24"/>
        </w:rPr>
        <w:t xml:space="preserve">Education Week, </w:t>
      </w:r>
      <w:r>
        <w:rPr>
          <w:rFonts w:ascii="Times New Roman" w:hAnsi="Times New Roman"/>
          <w:sz w:val="24"/>
          <w:szCs w:val="24"/>
        </w:rPr>
        <w:t>30(1), 1, 20-21.</w:t>
      </w:r>
    </w:p>
    <w:p w14:paraId="077B3C96" w14:textId="77777777" w:rsidR="000B1C97" w:rsidRPr="00EB0CBF" w:rsidRDefault="000B1C97" w:rsidP="00EB0CBF">
      <w:pPr>
        <w:pStyle w:val="Heading2"/>
        <w:ind w:left="720" w:hanging="720"/>
        <w:rPr>
          <w:b w:val="0"/>
          <w:sz w:val="24"/>
          <w:szCs w:val="24"/>
        </w:rPr>
      </w:pPr>
      <w:proofErr w:type="gramStart"/>
      <w:r w:rsidRPr="00EB0CBF">
        <w:rPr>
          <w:b w:val="0"/>
          <w:sz w:val="24"/>
          <w:szCs w:val="24"/>
        </w:rPr>
        <w:t>National Council of Teachers of Mathematics (1989).</w:t>
      </w:r>
      <w:proofErr w:type="gramEnd"/>
      <w:r w:rsidR="00EB0CBF" w:rsidRPr="00EB0CBF">
        <w:rPr>
          <w:b w:val="0"/>
          <w:sz w:val="24"/>
          <w:szCs w:val="24"/>
        </w:rPr>
        <w:t xml:space="preserve"> </w:t>
      </w:r>
      <w:proofErr w:type="gramStart"/>
      <w:r w:rsidR="00EB0CBF" w:rsidRPr="00EB0CBF">
        <w:rPr>
          <w:b w:val="0"/>
          <w:i/>
          <w:sz w:val="24"/>
          <w:szCs w:val="24"/>
        </w:rPr>
        <w:t>Curriculum and Evaluation Standards for School Mathematics.</w:t>
      </w:r>
      <w:proofErr w:type="gramEnd"/>
      <w:r w:rsidR="00EB0CBF">
        <w:rPr>
          <w:i/>
          <w:sz w:val="24"/>
          <w:szCs w:val="24"/>
        </w:rPr>
        <w:t xml:space="preserve"> </w:t>
      </w:r>
      <w:r w:rsidR="00EB0CBF">
        <w:rPr>
          <w:b w:val="0"/>
          <w:sz w:val="24"/>
          <w:szCs w:val="24"/>
        </w:rPr>
        <w:t>Reston, VA: The Council.</w:t>
      </w:r>
    </w:p>
    <w:p w14:paraId="1DD00AFB" w14:textId="77777777" w:rsidR="000B1C97" w:rsidRPr="00EB0CBF" w:rsidRDefault="000B1C97" w:rsidP="000B1C97">
      <w:pPr>
        <w:spacing w:line="240" w:lineRule="auto"/>
        <w:ind w:left="720" w:hanging="720"/>
        <w:rPr>
          <w:rFonts w:ascii="Times New Roman" w:hAnsi="Times New Roman"/>
          <w:i/>
          <w:sz w:val="24"/>
          <w:szCs w:val="24"/>
        </w:rPr>
      </w:pPr>
      <w:proofErr w:type="gramStart"/>
      <w:r>
        <w:rPr>
          <w:rFonts w:ascii="Times New Roman" w:hAnsi="Times New Roman"/>
          <w:sz w:val="24"/>
          <w:szCs w:val="24"/>
        </w:rPr>
        <w:t>National Council of Teachers of Mathematics (</w:t>
      </w:r>
      <w:r w:rsidR="00DA3569">
        <w:rPr>
          <w:rFonts w:ascii="Times New Roman" w:hAnsi="Times New Roman"/>
          <w:sz w:val="24"/>
          <w:szCs w:val="24"/>
        </w:rPr>
        <w:t>2000).</w:t>
      </w:r>
      <w:proofErr w:type="gramEnd"/>
      <w:r w:rsidR="00EB0CBF">
        <w:rPr>
          <w:rFonts w:ascii="Times New Roman" w:hAnsi="Times New Roman"/>
          <w:sz w:val="24"/>
          <w:szCs w:val="24"/>
        </w:rPr>
        <w:t xml:space="preserve"> </w:t>
      </w:r>
      <w:proofErr w:type="gramStart"/>
      <w:r w:rsidR="00EB0CBF">
        <w:rPr>
          <w:rFonts w:ascii="Times New Roman" w:hAnsi="Times New Roman"/>
          <w:i/>
          <w:sz w:val="24"/>
          <w:szCs w:val="24"/>
        </w:rPr>
        <w:t>Principles and Standards for School Mathematics.</w:t>
      </w:r>
      <w:proofErr w:type="gramEnd"/>
      <w:r w:rsidR="00EB0CBF">
        <w:rPr>
          <w:rFonts w:ascii="Times New Roman" w:hAnsi="Times New Roman"/>
          <w:i/>
          <w:sz w:val="24"/>
          <w:szCs w:val="24"/>
        </w:rPr>
        <w:t xml:space="preserve"> </w:t>
      </w:r>
      <w:r w:rsidR="00EB0CBF" w:rsidRPr="00EB0CBF">
        <w:rPr>
          <w:rFonts w:ascii="Times New Roman" w:hAnsi="Times New Roman" w:cs="Times New Roman"/>
          <w:sz w:val="24"/>
          <w:szCs w:val="24"/>
        </w:rPr>
        <w:t>Reston, VA: The Council.</w:t>
      </w:r>
    </w:p>
    <w:p w14:paraId="5141F368" w14:textId="77777777" w:rsidR="00DA3569" w:rsidRDefault="00DA3569" w:rsidP="00EB0CBF">
      <w:pPr>
        <w:pStyle w:val="Heading2"/>
        <w:ind w:left="720" w:hanging="720"/>
        <w:rPr>
          <w:b w:val="0"/>
          <w:sz w:val="24"/>
          <w:szCs w:val="24"/>
        </w:rPr>
      </w:pPr>
      <w:proofErr w:type="gramStart"/>
      <w:r w:rsidRPr="00DA3569">
        <w:rPr>
          <w:b w:val="0"/>
          <w:sz w:val="24"/>
          <w:szCs w:val="24"/>
        </w:rPr>
        <w:t>National Council of Teachers of Mathematics (2009).</w:t>
      </w:r>
      <w:proofErr w:type="gramEnd"/>
      <w:r w:rsidRPr="00DA3569">
        <w:rPr>
          <w:b w:val="0"/>
          <w:sz w:val="24"/>
          <w:szCs w:val="24"/>
        </w:rPr>
        <w:t xml:space="preserve"> </w:t>
      </w:r>
      <w:r w:rsidRPr="00DA3569">
        <w:rPr>
          <w:b w:val="0"/>
          <w:i/>
          <w:sz w:val="24"/>
          <w:szCs w:val="24"/>
        </w:rPr>
        <w:t>Curriculum Focal Points for Prekindergarten through Grade 8 Mathematics:</w:t>
      </w:r>
      <w:r>
        <w:rPr>
          <w:b w:val="0"/>
          <w:i/>
          <w:sz w:val="24"/>
          <w:szCs w:val="24"/>
        </w:rPr>
        <w:t xml:space="preserve"> </w:t>
      </w:r>
      <w:r w:rsidRPr="00DA3569">
        <w:rPr>
          <w:b w:val="0"/>
          <w:i/>
          <w:sz w:val="24"/>
          <w:szCs w:val="24"/>
        </w:rPr>
        <w:t>A Quest for Coherence</w:t>
      </w:r>
      <w:r>
        <w:rPr>
          <w:b w:val="0"/>
          <w:sz w:val="24"/>
          <w:szCs w:val="24"/>
        </w:rPr>
        <w:t>. Reston, VA: The Council.</w:t>
      </w:r>
    </w:p>
    <w:p w14:paraId="6A23CDC5" w14:textId="77777777" w:rsidR="00EB0CBF" w:rsidRDefault="00DA3569" w:rsidP="00EB0CBF">
      <w:pPr>
        <w:pStyle w:val="Heading2"/>
        <w:ind w:left="720" w:hanging="720"/>
        <w:rPr>
          <w:b w:val="0"/>
          <w:sz w:val="24"/>
          <w:szCs w:val="24"/>
        </w:rPr>
      </w:pPr>
      <w:proofErr w:type="gramStart"/>
      <w:r>
        <w:rPr>
          <w:b w:val="0"/>
          <w:sz w:val="24"/>
          <w:szCs w:val="24"/>
        </w:rPr>
        <w:t>National Council of Teachers of Mathematics (2011).</w:t>
      </w:r>
      <w:proofErr w:type="gramEnd"/>
      <w:r>
        <w:rPr>
          <w:b w:val="0"/>
          <w:sz w:val="24"/>
          <w:szCs w:val="24"/>
        </w:rPr>
        <w:t xml:space="preserve"> </w:t>
      </w:r>
      <w:r w:rsidRPr="00DA3569">
        <w:rPr>
          <w:b w:val="0"/>
          <w:i/>
          <w:sz w:val="24"/>
          <w:szCs w:val="24"/>
        </w:rPr>
        <w:t>Focus in High School Mathematics: Fostering Reasoning and Sense Making for All Students</w:t>
      </w:r>
      <w:r w:rsidR="00EB0CBF">
        <w:rPr>
          <w:b w:val="0"/>
          <w:i/>
          <w:sz w:val="24"/>
          <w:szCs w:val="24"/>
        </w:rPr>
        <w:t xml:space="preserve">. </w:t>
      </w:r>
      <w:r w:rsidR="00EB0CBF">
        <w:rPr>
          <w:b w:val="0"/>
          <w:sz w:val="24"/>
          <w:szCs w:val="24"/>
        </w:rPr>
        <w:t>Reston, VA: The Council.</w:t>
      </w:r>
    </w:p>
    <w:p w14:paraId="7A99FB78" w14:textId="77777777" w:rsidR="00DA3569" w:rsidRPr="00DA3569" w:rsidRDefault="00DA3569" w:rsidP="00DA3569">
      <w:pPr>
        <w:pStyle w:val="Heading2"/>
        <w:rPr>
          <w:b w:val="0"/>
          <w:i/>
          <w:sz w:val="24"/>
          <w:szCs w:val="24"/>
        </w:rPr>
      </w:pPr>
      <w:r w:rsidRPr="00DA3569">
        <w:rPr>
          <w:b w:val="0"/>
          <w:i/>
          <w:sz w:val="24"/>
          <w:szCs w:val="24"/>
        </w:rPr>
        <w:t xml:space="preserve"> </w:t>
      </w:r>
    </w:p>
    <w:p w14:paraId="005122EF" w14:textId="77777777" w:rsidR="00DA3569" w:rsidRPr="00DA3569" w:rsidRDefault="00DA3569" w:rsidP="00DA3569">
      <w:pPr>
        <w:pStyle w:val="Heading2"/>
        <w:rPr>
          <w:b w:val="0"/>
          <w:sz w:val="24"/>
          <w:szCs w:val="24"/>
        </w:rPr>
      </w:pPr>
      <w:r w:rsidRPr="00DA3569">
        <w:rPr>
          <w:b w:val="0"/>
          <w:sz w:val="24"/>
          <w:szCs w:val="24"/>
        </w:rPr>
        <w:t xml:space="preserve"> </w:t>
      </w:r>
    </w:p>
    <w:p w14:paraId="43B5D383" w14:textId="77777777" w:rsidR="00DA3569" w:rsidRDefault="00DA3569" w:rsidP="000B1C97">
      <w:pPr>
        <w:spacing w:line="240" w:lineRule="auto"/>
        <w:ind w:left="720" w:hanging="720"/>
        <w:rPr>
          <w:rFonts w:ascii="Times New Roman" w:hAnsi="Times New Roman"/>
          <w:sz w:val="24"/>
          <w:szCs w:val="24"/>
        </w:rPr>
      </w:pPr>
    </w:p>
    <w:p w14:paraId="31801445" w14:textId="77777777" w:rsidR="000B1C97" w:rsidRDefault="000B1C97" w:rsidP="000B1C97">
      <w:pPr>
        <w:spacing w:line="240" w:lineRule="auto"/>
        <w:ind w:left="720" w:hanging="720"/>
        <w:rPr>
          <w:rFonts w:ascii="Times New Roman" w:hAnsi="Times New Roman"/>
          <w:sz w:val="24"/>
          <w:szCs w:val="24"/>
        </w:rPr>
      </w:pPr>
    </w:p>
    <w:p w14:paraId="19966E77" w14:textId="77777777" w:rsidR="000B1C97" w:rsidRDefault="000B1C97" w:rsidP="000B1C97">
      <w:pPr>
        <w:spacing w:line="240" w:lineRule="auto"/>
        <w:ind w:left="720" w:hanging="720"/>
        <w:rPr>
          <w:rFonts w:ascii="Times New Roman" w:hAnsi="Times New Roman"/>
          <w:sz w:val="24"/>
          <w:szCs w:val="24"/>
        </w:rPr>
      </w:pPr>
    </w:p>
    <w:p w14:paraId="3B188513" w14:textId="77777777" w:rsidR="000B1C97" w:rsidRDefault="000B1C97" w:rsidP="000B1C97">
      <w:pPr>
        <w:spacing w:after="0"/>
        <w:ind w:left="360" w:hanging="360"/>
        <w:rPr>
          <w:rFonts w:ascii="Times New Roman" w:hAnsi="Times New Roman"/>
          <w:sz w:val="24"/>
          <w:szCs w:val="24"/>
        </w:rPr>
      </w:pPr>
    </w:p>
    <w:p w14:paraId="36B60C6F" w14:textId="77777777" w:rsidR="000B1C97" w:rsidRDefault="000B1C97" w:rsidP="000B1C97">
      <w:pPr>
        <w:spacing w:after="0"/>
        <w:ind w:left="360" w:hanging="360"/>
        <w:rPr>
          <w:rFonts w:ascii="Times New Roman" w:hAnsi="Times New Roman" w:cs="Times New Roman"/>
          <w:b/>
          <w:sz w:val="24"/>
          <w:szCs w:val="24"/>
        </w:rPr>
      </w:pPr>
    </w:p>
    <w:p w14:paraId="0107D2B3" w14:textId="77777777" w:rsidR="000B1C97" w:rsidRPr="000B1C97" w:rsidRDefault="000B1C97" w:rsidP="000B1C97">
      <w:pPr>
        <w:spacing w:after="0"/>
        <w:ind w:left="360" w:hanging="360"/>
        <w:rPr>
          <w:rFonts w:ascii="Times New Roman" w:hAnsi="Times New Roman" w:cs="Times New Roman"/>
          <w:b/>
          <w:sz w:val="24"/>
          <w:szCs w:val="24"/>
        </w:rPr>
        <w:sectPr w:rsidR="000B1C97" w:rsidRPr="000B1C97" w:rsidSect="00EB0CBF">
          <w:type w:val="continuous"/>
          <w:pgSz w:w="12240" w:h="15840"/>
          <w:pgMar w:top="1440" w:right="1440" w:bottom="1440" w:left="1440" w:header="720" w:footer="720" w:gutter="0"/>
          <w:pgNumType w:start="7"/>
          <w:cols w:space="720"/>
          <w:docGrid w:linePitch="360"/>
        </w:sectPr>
      </w:pPr>
    </w:p>
    <w:p w14:paraId="242ABE5F" w14:textId="77777777" w:rsidR="00A618D8" w:rsidRPr="003D09AF" w:rsidRDefault="00A618D8" w:rsidP="000B1C97">
      <w:pPr>
        <w:spacing w:after="0"/>
        <w:ind w:firstLine="720"/>
        <w:rPr>
          <w:rFonts w:ascii="Times New Roman" w:hAnsi="Times New Roman" w:cs="Times New Roman"/>
          <w:sz w:val="24"/>
          <w:szCs w:val="24"/>
        </w:rPr>
      </w:pPr>
      <w:r w:rsidRPr="003D09AF">
        <w:rPr>
          <w:rFonts w:ascii="Times New Roman" w:hAnsi="Times New Roman" w:cs="Times New Roman"/>
          <w:sz w:val="24"/>
          <w:szCs w:val="24"/>
        </w:rPr>
        <w:lastRenderedPageBreak/>
        <w:br w:type="page"/>
      </w:r>
    </w:p>
    <w:p w14:paraId="16D615D6" w14:textId="77777777" w:rsidR="006101DA" w:rsidRDefault="006101DA" w:rsidP="003D09AF">
      <w:pPr>
        <w:spacing w:after="0"/>
        <w:ind w:firstLine="720"/>
        <w:rPr>
          <w:rFonts w:ascii="Times New Roman" w:hAnsi="Times New Roman" w:cs="Times New Roman"/>
        </w:rPr>
      </w:pPr>
    </w:p>
    <w:p w14:paraId="2E10711F" w14:textId="77777777" w:rsidR="00CA4F38" w:rsidRDefault="00CA4F38" w:rsidP="003D09AF">
      <w:pPr>
        <w:spacing w:after="0"/>
        <w:ind w:firstLine="720"/>
        <w:rPr>
          <w:rFonts w:ascii="Times New Roman" w:hAnsi="Times New Roman" w:cs="Times New Roman"/>
        </w:rPr>
      </w:pPr>
    </w:p>
    <w:p w14:paraId="47D08133" w14:textId="77777777" w:rsidR="00CA4F38" w:rsidRDefault="00CA4F38" w:rsidP="003D09AF">
      <w:pPr>
        <w:spacing w:after="0"/>
        <w:ind w:firstLine="720"/>
        <w:rPr>
          <w:rFonts w:ascii="Times New Roman" w:hAnsi="Times New Roman" w:cs="Times New Roman"/>
        </w:rPr>
      </w:pPr>
    </w:p>
    <w:p w14:paraId="24F955F0" w14:textId="77777777" w:rsidR="00CA4F38" w:rsidRDefault="00CA4F38" w:rsidP="003D09AF">
      <w:pPr>
        <w:spacing w:after="0"/>
        <w:ind w:firstLine="720"/>
        <w:rPr>
          <w:rFonts w:ascii="Times New Roman" w:hAnsi="Times New Roman" w:cs="Times New Roman"/>
        </w:rPr>
      </w:pPr>
    </w:p>
    <w:p w14:paraId="0C62903D" w14:textId="77777777" w:rsidR="00CA4F38" w:rsidRDefault="00CA4F38" w:rsidP="003D09AF">
      <w:pPr>
        <w:spacing w:after="0"/>
        <w:ind w:firstLine="720"/>
        <w:rPr>
          <w:rFonts w:ascii="Times New Roman" w:hAnsi="Times New Roman" w:cs="Times New Roman"/>
        </w:rPr>
      </w:pPr>
    </w:p>
    <w:p w14:paraId="3C44228B" w14:textId="77777777" w:rsidR="00CA4F38" w:rsidRDefault="00CA4F38" w:rsidP="003D09AF">
      <w:pPr>
        <w:spacing w:after="0"/>
        <w:ind w:firstLine="720"/>
        <w:rPr>
          <w:rFonts w:ascii="Times New Roman" w:hAnsi="Times New Roman" w:cs="Times New Roman"/>
        </w:rPr>
      </w:pPr>
    </w:p>
    <w:p w14:paraId="1CEDF2AF" w14:textId="77777777" w:rsidR="00CA4F38" w:rsidRDefault="00CA4F38" w:rsidP="003D09AF">
      <w:pPr>
        <w:spacing w:after="0"/>
        <w:ind w:firstLine="720"/>
        <w:rPr>
          <w:rFonts w:ascii="Times New Roman" w:hAnsi="Times New Roman" w:cs="Times New Roman"/>
        </w:rPr>
      </w:pPr>
    </w:p>
    <w:p w14:paraId="6F83E249" w14:textId="77777777" w:rsidR="00CA4F38" w:rsidRDefault="00CA4F38" w:rsidP="003D09AF">
      <w:pPr>
        <w:spacing w:after="0"/>
        <w:ind w:firstLine="720"/>
        <w:rPr>
          <w:rFonts w:ascii="Times New Roman" w:hAnsi="Times New Roman" w:cs="Times New Roman"/>
        </w:rPr>
      </w:pPr>
    </w:p>
    <w:p w14:paraId="318D0BFF" w14:textId="77777777" w:rsidR="00CA4F38" w:rsidRPr="00CA4F38" w:rsidRDefault="00CA4F38" w:rsidP="003D09AF">
      <w:pPr>
        <w:spacing w:after="0"/>
        <w:ind w:firstLine="720"/>
        <w:jc w:val="center"/>
        <w:rPr>
          <w:rFonts w:ascii="Times New Roman" w:hAnsi="Times New Roman" w:cs="Times New Roman"/>
          <w:b/>
          <w:sz w:val="56"/>
          <w:szCs w:val="56"/>
        </w:rPr>
      </w:pPr>
      <w:r w:rsidRPr="00CA4F38">
        <w:rPr>
          <w:rFonts w:ascii="Times New Roman" w:hAnsi="Times New Roman" w:cs="Times New Roman"/>
          <w:b/>
          <w:sz w:val="56"/>
          <w:szCs w:val="56"/>
        </w:rPr>
        <w:t>User’s Guide</w:t>
      </w:r>
    </w:p>
    <w:p w14:paraId="0B120AAF" w14:textId="77777777" w:rsidR="00CA4F38" w:rsidRPr="00CA4F38" w:rsidRDefault="00CA4F38" w:rsidP="003D09AF">
      <w:pPr>
        <w:spacing w:after="0"/>
        <w:ind w:firstLine="720"/>
        <w:jc w:val="center"/>
        <w:rPr>
          <w:rFonts w:ascii="Times New Roman" w:hAnsi="Times New Roman" w:cs="Times New Roman"/>
          <w:b/>
          <w:sz w:val="56"/>
          <w:szCs w:val="56"/>
        </w:rPr>
      </w:pPr>
      <w:r w:rsidRPr="00CA4F38">
        <w:rPr>
          <w:rFonts w:ascii="Times New Roman" w:hAnsi="Times New Roman" w:cs="Times New Roman"/>
          <w:b/>
          <w:sz w:val="56"/>
          <w:szCs w:val="56"/>
        </w:rPr>
        <w:t>CCSS Mathematics Curriculum</w:t>
      </w:r>
      <w:r w:rsidR="00EB37AA">
        <w:rPr>
          <w:rFonts w:ascii="Times New Roman" w:hAnsi="Times New Roman" w:cs="Times New Roman"/>
          <w:b/>
          <w:sz w:val="56"/>
          <w:szCs w:val="56"/>
        </w:rPr>
        <w:t xml:space="preserve"> Materials </w:t>
      </w:r>
      <w:r w:rsidRPr="00CA4F38">
        <w:rPr>
          <w:rFonts w:ascii="Times New Roman" w:hAnsi="Times New Roman" w:cs="Times New Roman"/>
          <w:b/>
          <w:sz w:val="56"/>
          <w:szCs w:val="56"/>
        </w:rPr>
        <w:t>Analysis Project</w:t>
      </w:r>
    </w:p>
    <w:p w14:paraId="4E309545" w14:textId="77777777" w:rsidR="00CA4F38" w:rsidRDefault="00CA4F38" w:rsidP="003D09AF">
      <w:pPr>
        <w:spacing w:after="0"/>
        <w:ind w:firstLine="720"/>
        <w:jc w:val="center"/>
        <w:rPr>
          <w:rFonts w:ascii="Times New Roman" w:hAnsi="Times New Roman" w:cs="Times New Roman"/>
          <w:sz w:val="56"/>
          <w:szCs w:val="56"/>
        </w:rPr>
      </w:pPr>
    </w:p>
    <w:p w14:paraId="38DB4CA9" w14:textId="77777777" w:rsidR="00CA4F38" w:rsidRDefault="00CA4F38" w:rsidP="003D09AF">
      <w:pPr>
        <w:spacing w:after="0"/>
        <w:ind w:firstLine="720"/>
        <w:jc w:val="center"/>
        <w:rPr>
          <w:rFonts w:ascii="Times New Roman" w:hAnsi="Times New Roman" w:cs="Times New Roman"/>
          <w:sz w:val="56"/>
          <w:szCs w:val="56"/>
        </w:rPr>
      </w:pPr>
    </w:p>
    <w:p w14:paraId="5018CC01" w14:textId="77777777" w:rsidR="00CA4F38" w:rsidRDefault="00CA4F38" w:rsidP="003D09AF">
      <w:pPr>
        <w:spacing w:after="0"/>
        <w:ind w:firstLine="720"/>
        <w:jc w:val="center"/>
        <w:rPr>
          <w:rFonts w:ascii="Times New Roman" w:hAnsi="Times New Roman" w:cs="Times New Roman"/>
          <w:sz w:val="56"/>
          <w:szCs w:val="56"/>
        </w:rPr>
      </w:pPr>
    </w:p>
    <w:p w14:paraId="62572FAF" w14:textId="77777777" w:rsidR="00CA4F38" w:rsidRDefault="00CA4F38" w:rsidP="003D09AF">
      <w:pPr>
        <w:spacing w:after="0"/>
        <w:ind w:firstLine="720"/>
        <w:jc w:val="center"/>
        <w:rPr>
          <w:rFonts w:ascii="Times New Roman" w:hAnsi="Times New Roman" w:cs="Times New Roman"/>
          <w:sz w:val="56"/>
          <w:szCs w:val="56"/>
        </w:rPr>
      </w:pPr>
    </w:p>
    <w:p w14:paraId="45CD26F0" w14:textId="77777777" w:rsidR="00CA4F38" w:rsidRDefault="00CA4F38" w:rsidP="003D09AF">
      <w:pPr>
        <w:spacing w:after="0"/>
        <w:ind w:firstLine="720"/>
        <w:jc w:val="center"/>
        <w:rPr>
          <w:rFonts w:ascii="Times New Roman" w:hAnsi="Times New Roman" w:cs="Times New Roman"/>
          <w:sz w:val="56"/>
          <w:szCs w:val="56"/>
        </w:rPr>
      </w:pPr>
    </w:p>
    <w:p w14:paraId="6A5BA146" w14:textId="77777777" w:rsidR="003D09AF" w:rsidRDefault="003D09AF" w:rsidP="003D09AF">
      <w:pPr>
        <w:spacing w:after="0"/>
        <w:ind w:firstLine="720"/>
        <w:jc w:val="center"/>
        <w:rPr>
          <w:rFonts w:ascii="Times New Roman" w:hAnsi="Times New Roman" w:cs="Times New Roman"/>
          <w:sz w:val="56"/>
          <w:szCs w:val="56"/>
        </w:rPr>
      </w:pPr>
    </w:p>
    <w:p w14:paraId="5846DD55" w14:textId="77777777" w:rsidR="003D09AF" w:rsidRDefault="003D09AF" w:rsidP="003D09AF">
      <w:pPr>
        <w:spacing w:after="0"/>
        <w:ind w:firstLine="720"/>
        <w:jc w:val="center"/>
        <w:rPr>
          <w:rFonts w:ascii="Times New Roman" w:hAnsi="Times New Roman" w:cs="Times New Roman"/>
          <w:sz w:val="56"/>
          <w:szCs w:val="56"/>
        </w:rPr>
      </w:pPr>
    </w:p>
    <w:p w14:paraId="31A5FD17" w14:textId="77777777" w:rsidR="003D09AF" w:rsidRDefault="003D09AF" w:rsidP="003D09AF">
      <w:pPr>
        <w:spacing w:after="0"/>
        <w:ind w:firstLine="720"/>
        <w:jc w:val="center"/>
        <w:rPr>
          <w:rFonts w:ascii="Times New Roman" w:hAnsi="Times New Roman" w:cs="Times New Roman"/>
          <w:sz w:val="56"/>
          <w:szCs w:val="56"/>
        </w:rPr>
      </w:pPr>
    </w:p>
    <w:p w14:paraId="47EB34D2" w14:textId="77777777" w:rsidR="003D09AF" w:rsidRDefault="003D09AF" w:rsidP="003D09AF">
      <w:pPr>
        <w:spacing w:after="0"/>
        <w:ind w:firstLine="720"/>
        <w:jc w:val="center"/>
        <w:rPr>
          <w:rFonts w:ascii="Times New Roman" w:hAnsi="Times New Roman" w:cs="Times New Roman"/>
          <w:sz w:val="56"/>
          <w:szCs w:val="56"/>
        </w:rPr>
      </w:pPr>
    </w:p>
    <w:p w14:paraId="2556317C" w14:textId="77777777" w:rsidR="003D09AF" w:rsidRDefault="003D09AF" w:rsidP="003D09AF">
      <w:pPr>
        <w:spacing w:after="0"/>
        <w:ind w:firstLine="720"/>
        <w:jc w:val="center"/>
        <w:rPr>
          <w:rFonts w:ascii="Times New Roman" w:hAnsi="Times New Roman" w:cs="Times New Roman"/>
          <w:sz w:val="56"/>
          <w:szCs w:val="56"/>
        </w:rPr>
      </w:pPr>
    </w:p>
    <w:p w14:paraId="76B529AD" w14:textId="77777777" w:rsidR="00CA4F38" w:rsidRPr="00CA4F38" w:rsidRDefault="00CA4F38" w:rsidP="00C7087D">
      <w:pPr>
        <w:spacing w:after="0"/>
        <w:jc w:val="center"/>
        <w:rPr>
          <w:rFonts w:ascii="Times New Roman" w:hAnsi="Times New Roman" w:cs="Times New Roman"/>
          <w:b/>
          <w:sz w:val="28"/>
          <w:szCs w:val="28"/>
        </w:rPr>
      </w:pPr>
      <w:r w:rsidRPr="00CA4F38">
        <w:rPr>
          <w:rFonts w:ascii="Times New Roman" w:hAnsi="Times New Roman" w:cs="Times New Roman"/>
          <w:b/>
          <w:sz w:val="28"/>
          <w:szCs w:val="28"/>
        </w:rPr>
        <w:t>June 1, 2011</w:t>
      </w:r>
    </w:p>
    <w:p w14:paraId="1F0CC491" w14:textId="77777777" w:rsidR="003D09AF" w:rsidRDefault="003D09AF" w:rsidP="003D09AF">
      <w:pPr>
        <w:spacing w:after="0"/>
        <w:ind w:firstLine="720"/>
        <w:rPr>
          <w:rFonts w:ascii="Times New Roman" w:hAnsi="Times New Roman" w:cs="Times New Roman"/>
        </w:rPr>
      </w:pPr>
    </w:p>
    <w:p w14:paraId="47DDA5BF" w14:textId="77777777" w:rsidR="00CA4F38" w:rsidRPr="003D09AF" w:rsidRDefault="00D17F6D" w:rsidP="00D17F6D">
      <w:pPr>
        <w:spacing w:after="0"/>
        <w:ind w:firstLine="720"/>
        <w:rPr>
          <w:rFonts w:ascii="Times New Roman" w:hAnsi="Times New Roman" w:cs="Times New Roman"/>
          <w:sz w:val="24"/>
          <w:szCs w:val="24"/>
        </w:rPr>
      </w:pPr>
      <w:r>
        <w:rPr>
          <w:rFonts w:ascii="Times New Roman" w:hAnsi="Times New Roman" w:cs="Times New Roman"/>
          <w:sz w:val="24"/>
          <w:szCs w:val="24"/>
        </w:rPr>
        <w:t>The</w:t>
      </w:r>
      <w:r w:rsidR="00CA4F38" w:rsidRPr="003D09AF">
        <w:rPr>
          <w:rFonts w:ascii="Times New Roman" w:hAnsi="Times New Roman" w:cs="Times New Roman"/>
          <w:sz w:val="24"/>
          <w:szCs w:val="24"/>
        </w:rPr>
        <w:t xml:space="preserve"> </w:t>
      </w:r>
      <w:r w:rsidR="00CA4F38" w:rsidRPr="003D09AF">
        <w:rPr>
          <w:rFonts w:ascii="Times New Roman" w:hAnsi="Times New Roman" w:cs="Times New Roman"/>
          <w:b/>
          <w:sz w:val="24"/>
          <w:szCs w:val="24"/>
        </w:rPr>
        <w:t>User’s Guide</w:t>
      </w:r>
      <w:r w:rsidR="00CA4F38" w:rsidRPr="003D09AF">
        <w:rPr>
          <w:rFonts w:ascii="Times New Roman" w:hAnsi="Times New Roman" w:cs="Times New Roman"/>
          <w:sz w:val="24"/>
          <w:szCs w:val="24"/>
        </w:rPr>
        <w:t xml:space="preserve"> offers specific suggestion</w:t>
      </w:r>
      <w:r>
        <w:rPr>
          <w:rFonts w:ascii="Times New Roman" w:hAnsi="Times New Roman" w:cs="Times New Roman"/>
          <w:sz w:val="24"/>
          <w:szCs w:val="24"/>
        </w:rPr>
        <w:t>s</w:t>
      </w:r>
      <w:r w:rsidR="00CA4F38" w:rsidRPr="003D09AF">
        <w:rPr>
          <w:rFonts w:ascii="Times New Roman" w:hAnsi="Times New Roman" w:cs="Times New Roman"/>
          <w:sz w:val="24"/>
          <w:szCs w:val="24"/>
        </w:rPr>
        <w:t xml:space="preserve"> about how to use the three curriculum analysis tools to analyze mathematics curriculum </w:t>
      </w:r>
      <w:r w:rsidR="00227DCD">
        <w:rPr>
          <w:rFonts w:ascii="Times New Roman" w:hAnsi="Times New Roman" w:cs="Times New Roman"/>
          <w:sz w:val="24"/>
          <w:szCs w:val="24"/>
        </w:rPr>
        <w:t xml:space="preserve">materials </w:t>
      </w:r>
      <w:r w:rsidR="00CA4F38" w:rsidRPr="003D09AF">
        <w:rPr>
          <w:rFonts w:ascii="Times New Roman" w:hAnsi="Times New Roman" w:cs="Times New Roman"/>
          <w:sz w:val="24"/>
          <w:szCs w:val="24"/>
        </w:rPr>
        <w:t>developed for grades K-12 with respect to the Common Core State Standards i</w:t>
      </w:r>
      <w:r w:rsidR="00283931">
        <w:rPr>
          <w:rFonts w:ascii="Times New Roman" w:hAnsi="Times New Roman" w:cs="Times New Roman"/>
          <w:sz w:val="24"/>
          <w:szCs w:val="24"/>
        </w:rPr>
        <w:t>n Mathematics</w:t>
      </w:r>
      <w:r w:rsidR="00CB3527">
        <w:rPr>
          <w:rFonts w:ascii="Times New Roman" w:hAnsi="Times New Roman" w:cs="Times New Roman"/>
          <w:sz w:val="24"/>
          <w:szCs w:val="24"/>
        </w:rPr>
        <w:t xml:space="preserve"> (CCSSM)</w:t>
      </w:r>
      <w:r w:rsidR="00283931">
        <w:rPr>
          <w:rFonts w:ascii="Times New Roman" w:hAnsi="Times New Roman" w:cs="Times New Roman"/>
          <w:sz w:val="24"/>
          <w:szCs w:val="24"/>
        </w:rPr>
        <w:t>. Our experiences with curriculum analysis indicate</w:t>
      </w:r>
      <w:r w:rsidR="00C31847">
        <w:rPr>
          <w:rFonts w:ascii="Times New Roman" w:hAnsi="Times New Roman" w:cs="Times New Roman"/>
          <w:sz w:val="24"/>
          <w:szCs w:val="24"/>
        </w:rPr>
        <w:t xml:space="preserve"> that providing</w:t>
      </w:r>
      <w:r w:rsidR="00CA4F38" w:rsidRPr="003D09AF">
        <w:rPr>
          <w:rFonts w:ascii="Times New Roman" w:hAnsi="Times New Roman" w:cs="Times New Roman"/>
          <w:sz w:val="24"/>
          <w:szCs w:val="24"/>
        </w:rPr>
        <w:t xml:space="preserve"> </w:t>
      </w:r>
      <w:r w:rsidR="00CA4F38" w:rsidRPr="003D09AF">
        <w:rPr>
          <w:rFonts w:ascii="Times New Roman" w:hAnsi="Times New Roman" w:cs="Times New Roman"/>
          <w:sz w:val="24"/>
          <w:szCs w:val="24"/>
        </w:rPr>
        <w:lastRenderedPageBreak/>
        <w:t>reviewers th</w:t>
      </w:r>
      <w:r w:rsidR="00D15428">
        <w:rPr>
          <w:rFonts w:ascii="Times New Roman" w:hAnsi="Times New Roman" w:cs="Times New Roman"/>
          <w:sz w:val="24"/>
          <w:szCs w:val="24"/>
        </w:rPr>
        <w:t>e tools and asking them to review</w:t>
      </w:r>
      <w:r w:rsidR="00CA4F38" w:rsidRPr="003D09AF">
        <w:rPr>
          <w:rFonts w:ascii="Times New Roman" w:hAnsi="Times New Roman" w:cs="Times New Roman"/>
          <w:sz w:val="24"/>
          <w:szCs w:val="24"/>
        </w:rPr>
        <w:t xml:space="preserve"> </w:t>
      </w:r>
      <w:r w:rsidR="00227DCD">
        <w:rPr>
          <w:rFonts w:ascii="Times New Roman" w:hAnsi="Times New Roman" w:cs="Times New Roman"/>
          <w:sz w:val="24"/>
          <w:szCs w:val="24"/>
        </w:rPr>
        <w:t>curriculum materials</w:t>
      </w:r>
      <w:r w:rsidR="00CA4F38" w:rsidRPr="003D09AF">
        <w:rPr>
          <w:rFonts w:ascii="Times New Roman" w:hAnsi="Times New Roman" w:cs="Times New Roman"/>
          <w:sz w:val="24"/>
          <w:szCs w:val="24"/>
        </w:rPr>
        <w:t xml:space="preserve"> is unlikely to </w:t>
      </w:r>
      <w:r w:rsidR="0040358C">
        <w:rPr>
          <w:rFonts w:ascii="Times New Roman" w:hAnsi="Times New Roman" w:cs="Times New Roman"/>
          <w:sz w:val="24"/>
          <w:szCs w:val="24"/>
        </w:rPr>
        <w:t>lead to a</w:t>
      </w:r>
      <w:r w:rsidR="00CA4F38" w:rsidRPr="003D09AF">
        <w:rPr>
          <w:rFonts w:ascii="Times New Roman" w:hAnsi="Times New Roman" w:cs="Times New Roman"/>
          <w:sz w:val="24"/>
          <w:szCs w:val="24"/>
        </w:rPr>
        <w:t xml:space="preserve"> successful</w:t>
      </w:r>
      <w:r w:rsidR="00283931">
        <w:rPr>
          <w:rFonts w:ascii="Times New Roman" w:hAnsi="Times New Roman" w:cs="Times New Roman"/>
          <w:sz w:val="24"/>
          <w:szCs w:val="24"/>
        </w:rPr>
        <w:t xml:space="preserve"> analysis</w:t>
      </w:r>
      <w:r w:rsidR="0040358C">
        <w:rPr>
          <w:rFonts w:ascii="Times New Roman" w:hAnsi="Times New Roman" w:cs="Times New Roman"/>
          <w:sz w:val="24"/>
          <w:szCs w:val="24"/>
        </w:rPr>
        <w:t xml:space="preserve"> and selection process. </w:t>
      </w:r>
      <w:r w:rsidR="00D15428">
        <w:rPr>
          <w:rFonts w:ascii="Times New Roman" w:hAnsi="Times New Roman" w:cs="Times New Roman"/>
          <w:sz w:val="24"/>
          <w:szCs w:val="24"/>
        </w:rPr>
        <w:t xml:space="preserve">Preparing the </w:t>
      </w:r>
      <w:r w:rsidR="00227DCD">
        <w:rPr>
          <w:rFonts w:ascii="Times New Roman" w:hAnsi="Times New Roman" w:cs="Times New Roman"/>
          <w:sz w:val="24"/>
          <w:szCs w:val="24"/>
        </w:rPr>
        <w:t xml:space="preserve">reviewers </w:t>
      </w:r>
      <w:r w:rsidR="00D15428">
        <w:rPr>
          <w:rFonts w:ascii="Times New Roman" w:hAnsi="Times New Roman" w:cs="Times New Roman"/>
          <w:sz w:val="24"/>
          <w:szCs w:val="24"/>
        </w:rPr>
        <w:t xml:space="preserve">to </w:t>
      </w:r>
      <w:r w:rsidR="00227DCD">
        <w:rPr>
          <w:rFonts w:ascii="Times New Roman" w:hAnsi="Times New Roman" w:cs="Times New Roman"/>
          <w:sz w:val="24"/>
          <w:szCs w:val="24"/>
        </w:rPr>
        <w:t>use the tools reliably involves</w:t>
      </w:r>
      <w:r w:rsidR="006A6C74">
        <w:rPr>
          <w:rFonts w:ascii="Times New Roman" w:hAnsi="Times New Roman" w:cs="Times New Roman"/>
          <w:sz w:val="24"/>
          <w:szCs w:val="24"/>
        </w:rPr>
        <w:t xml:space="preserve"> the following</w:t>
      </w:r>
      <w:r w:rsidR="00CA4F38" w:rsidRPr="003D09AF">
        <w:rPr>
          <w:rFonts w:ascii="Times New Roman" w:hAnsi="Times New Roman" w:cs="Times New Roman"/>
          <w:sz w:val="24"/>
          <w:szCs w:val="24"/>
        </w:rPr>
        <w:t>:</w:t>
      </w:r>
    </w:p>
    <w:p w14:paraId="1D2C7DA2" w14:textId="77777777" w:rsidR="003D09AF" w:rsidRPr="003D09AF" w:rsidRDefault="003D09AF" w:rsidP="003D09AF">
      <w:pPr>
        <w:spacing w:after="0"/>
        <w:ind w:firstLine="720"/>
        <w:rPr>
          <w:rFonts w:ascii="Times New Roman" w:hAnsi="Times New Roman" w:cs="Times New Roman"/>
          <w:sz w:val="24"/>
          <w:szCs w:val="24"/>
        </w:rPr>
      </w:pPr>
    </w:p>
    <w:p w14:paraId="4EDC833F" w14:textId="77777777" w:rsidR="00CA4F38" w:rsidRPr="003D09AF" w:rsidRDefault="00CA4F38" w:rsidP="00D17F6D">
      <w:pPr>
        <w:pStyle w:val="ListParagraph"/>
        <w:numPr>
          <w:ilvl w:val="0"/>
          <w:numId w:val="4"/>
        </w:numPr>
        <w:spacing w:after="0" w:line="240" w:lineRule="auto"/>
        <w:ind w:left="1080"/>
        <w:rPr>
          <w:rFonts w:ascii="Times New Roman" w:hAnsi="Times New Roman" w:cs="Times New Roman"/>
          <w:sz w:val="24"/>
          <w:szCs w:val="24"/>
        </w:rPr>
      </w:pPr>
      <w:r w:rsidRPr="003D09AF">
        <w:rPr>
          <w:rFonts w:ascii="Times New Roman" w:hAnsi="Times New Roman" w:cs="Times New Roman"/>
          <w:sz w:val="24"/>
          <w:szCs w:val="24"/>
        </w:rPr>
        <w:t>Providing professional development so that reviewers can familiarize themselves with the CCSSM and the tools;</w:t>
      </w:r>
    </w:p>
    <w:p w14:paraId="7CA3E817" w14:textId="77777777" w:rsidR="00CA4F38" w:rsidRPr="003D09AF" w:rsidRDefault="00CA4F38" w:rsidP="00D17F6D">
      <w:pPr>
        <w:pStyle w:val="ListParagraph"/>
        <w:numPr>
          <w:ilvl w:val="0"/>
          <w:numId w:val="4"/>
        </w:numPr>
        <w:spacing w:after="0" w:line="240" w:lineRule="auto"/>
        <w:ind w:left="1080"/>
        <w:rPr>
          <w:rFonts w:ascii="Times New Roman" w:hAnsi="Times New Roman" w:cs="Times New Roman"/>
          <w:sz w:val="24"/>
          <w:szCs w:val="24"/>
        </w:rPr>
      </w:pPr>
      <w:r w:rsidRPr="003D09AF">
        <w:rPr>
          <w:rFonts w:ascii="Times New Roman" w:hAnsi="Times New Roman" w:cs="Times New Roman"/>
          <w:sz w:val="24"/>
          <w:szCs w:val="24"/>
        </w:rPr>
        <w:t xml:space="preserve">Organizing teams for the work in order </w:t>
      </w:r>
      <w:r w:rsidR="00C6408F">
        <w:rPr>
          <w:rFonts w:ascii="Times New Roman" w:hAnsi="Times New Roman" w:cs="Times New Roman"/>
          <w:sz w:val="24"/>
          <w:szCs w:val="24"/>
        </w:rPr>
        <w:t>to</w:t>
      </w:r>
      <w:r w:rsidR="00A76B36">
        <w:rPr>
          <w:rFonts w:ascii="Times New Roman" w:hAnsi="Times New Roman" w:cs="Times New Roman"/>
          <w:sz w:val="24"/>
          <w:szCs w:val="24"/>
        </w:rPr>
        <w:t xml:space="preserve"> </w:t>
      </w:r>
      <w:r w:rsidRPr="003D09AF">
        <w:rPr>
          <w:rFonts w:ascii="Times New Roman" w:hAnsi="Times New Roman" w:cs="Times New Roman"/>
          <w:sz w:val="24"/>
          <w:szCs w:val="24"/>
        </w:rPr>
        <w:t>analyze grade level trajectories within and across grade</w:t>
      </w:r>
      <w:r w:rsidR="008D3A48">
        <w:rPr>
          <w:rFonts w:ascii="Times New Roman" w:hAnsi="Times New Roman" w:cs="Times New Roman"/>
          <w:sz w:val="24"/>
          <w:szCs w:val="24"/>
        </w:rPr>
        <w:t>s</w:t>
      </w:r>
      <w:r w:rsidRPr="003D09AF">
        <w:rPr>
          <w:rFonts w:ascii="Times New Roman" w:hAnsi="Times New Roman" w:cs="Times New Roman"/>
          <w:sz w:val="24"/>
          <w:szCs w:val="24"/>
        </w:rPr>
        <w:t>;</w:t>
      </w:r>
    </w:p>
    <w:p w14:paraId="370BC340" w14:textId="77777777" w:rsidR="00CA4F38" w:rsidRPr="003D09AF" w:rsidRDefault="00227DCD" w:rsidP="00D17F6D">
      <w:pPr>
        <w:pStyle w:val="ListParagraph"/>
        <w:numPr>
          <w:ilvl w:val="0"/>
          <w:numId w:val="4"/>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Using</w:t>
      </w:r>
      <w:r w:rsidR="00CA4F38" w:rsidRPr="003D09AF">
        <w:rPr>
          <w:rFonts w:ascii="Times New Roman" w:hAnsi="Times New Roman" w:cs="Times New Roman"/>
          <w:sz w:val="24"/>
          <w:szCs w:val="24"/>
        </w:rPr>
        <w:t xml:space="preserve"> the tools in order from Tool 1 to Tool 2 to Tool 3 because Tool 2 and Tool 3 </w:t>
      </w:r>
      <w:r>
        <w:rPr>
          <w:rFonts w:ascii="Times New Roman" w:hAnsi="Times New Roman" w:cs="Times New Roman"/>
          <w:sz w:val="24"/>
          <w:szCs w:val="24"/>
        </w:rPr>
        <w:t>use</w:t>
      </w:r>
      <w:r w:rsidR="00CA4F38" w:rsidRPr="003D09AF">
        <w:rPr>
          <w:rFonts w:ascii="Times New Roman" w:hAnsi="Times New Roman" w:cs="Times New Roman"/>
          <w:sz w:val="24"/>
          <w:szCs w:val="24"/>
        </w:rPr>
        <w:t xml:space="preserve"> information collected during the completion of Tool 1;</w:t>
      </w:r>
    </w:p>
    <w:p w14:paraId="594E42B1" w14:textId="77777777" w:rsidR="00CA4F38" w:rsidRPr="003D09AF" w:rsidRDefault="00CA4F38" w:rsidP="00D17F6D">
      <w:pPr>
        <w:pStyle w:val="ListParagraph"/>
        <w:numPr>
          <w:ilvl w:val="0"/>
          <w:numId w:val="4"/>
        </w:numPr>
        <w:spacing w:after="0" w:line="240" w:lineRule="auto"/>
        <w:ind w:left="1080"/>
        <w:rPr>
          <w:rFonts w:ascii="Times New Roman" w:hAnsi="Times New Roman" w:cs="Times New Roman"/>
          <w:sz w:val="24"/>
          <w:szCs w:val="24"/>
        </w:rPr>
      </w:pPr>
      <w:r w:rsidRPr="003D09AF">
        <w:rPr>
          <w:rFonts w:ascii="Times New Roman" w:hAnsi="Times New Roman" w:cs="Times New Roman"/>
          <w:sz w:val="24"/>
          <w:szCs w:val="24"/>
        </w:rPr>
        <w:t xml:space="preserve">Providing adequate time for reviewers to conduct </w:t>
      </w:r>
      <w:r w:rsidR="00A36AE1">
        <w:rPr>
          <w:rFonts w:ascii="Times New Roman" w:hAnsi="Times New Roman" w:cs="Times New Roman"/>
          <w:sz w:val="24"/>
          <w:szCs w:val="24"/>
        </w:rPr>
        <w:t xml:space="preserve">a </w:t>
      </w:r>
      <w:r w:rsidRPr="003D09AF">
        <w:rPr>
          <w:rFonts w:ascii="Times New Roman" w:hAnsi="Times New Roman" w:cs="Times New Roman"/>
          <w:sz w:val="24"/>
          <w:szCs w:val="24"/>
        </w:rPr>
        <w:t>thorough and in-depth review</w:t>
      </w:r>
      <w:r w:rsidR="00227DCD">
        <w:rPr>
          <w:rFonts w:ascii="Times New Roman" w:hAnsi="Times New Roman" w:cs="Times New Roman"/>
          <w:sz w:val="24"/>
          <w:szCs w:val="24"/>
        </w:rPr>
        <w:t>s;</w:t>
      </w:r>
      <w:r w:rsidR="000214C8">
        <w:rPr>
          <w:rFonts w:ascii="Times New Roman" w:hAnsi="Times New Roman" w:cs="Times New Roman"/>
          <w:sz w:val="24"/>
          <w:szCs w:val="24"/>
        </w:rPr>
        <w:t xml:space="preserve"> and</w:t>
      </w:r>
    </w:p>
    <w:p w14:paraId="2A617557" w14:textId="77777777" w:rsidR="00CA4F38" w:rsidRPr="003D09AF" w:rsidRDefault="00CA4F38" w:rsidP="00D17F6D">
      <w:pPr>
        <w:pStyle w:val="ListParagraph"/>
        <w:numPr>
          <w:ilvl w:val="0"/>
          <w:numId w:val="4"/>
        </w:numPr>
        <w:spacing w:after="0" w:line="240" w:lineRule="auto"/>
        <w:ind w:left="1080"/>
        <w:rPr>
          <w:rFonts w:ascii="Times New Roman" w:hAnsi="Times New Roman" w:cs="Times New Roman"/>
          <w:sz w:val="24"/>
          <w:szCs w:val="24"/>
        </w:rPr>
      </w:pPr>
      <w:r w:rsidRPr="003D09AF">
        <w:rPr>
          <w:rFonts w:ascii="Times New Roman" w:hAnsi="Times New Roman" w:cs="Times New Roman"/>
          <w:sz w:val="24"/>
          <w:szCs w:val="24"/>
        </w:rPr>
        <w:t xml:space="preserve">Gathering teams together at the end to discuss transitions among grade levels and to use their combined evidence </w:t>
      </w:r>
      <w:r w:rsidR="00A36AE1">
        <w:rPr>
          <w:rFonts w:ascii="Times New Roman" w:hAnsi="Times New Roman" w:cs="Times New Roman"/>
          <w:sz w:val="24"/>
          <w:szCs w:val="24"/>
        </w:rPr>
        <w:t xml:space="preserve">to </w:t>
      </w:r>
      <w:r w:rsidRPr="003D09AF">
        <w:rPr>
          <w:rFonts w:ascii="Times New Roman" w:hAnsi="Times New Roman" w:cs="Times New Roman"/>
          <w:sz w:val="24"/>
          <w:szCs w:val="24"/>
        </w:rPr>
        <w:t>make and justify recommendations</w:t>
      </w:r>
      <w:r w:rsidR="00283931">
        <w:rPr>
          <w:rFonts w:ascii="Times New Roman" w:hAnsi="Times New Roman" w:cs="Times New Roman"/>
          <w:sz w:val="24"/>
          <w:szCs w:val="24"/>
        </w:rPr>
        <w:t xml:space="preserve"> regarding selection of materials</w:t>
      </w:r>
      <w:r w:rsidRPr="003D09AF">
        <w:rPr>
          <w:rFonts w:ascii="Times New Roman" w:hAnsi="Times New Roman" w:cs="Times New Roman"/>
          <w:sz w:val="24"/>
          <w:szCs w:val="24"/>
        </w:rPr>
        <w:t>.</w:t>
      </w:r>
    </w:p>
    <w:p w14:paraId="77DF59CD" w14:textId="77777777" w:rsidR="00CA4F38" w:rsidRPr="003D09AF" w:rsidRDefault="00CA4F38" w:rsidP="003D09AF">
      <w:pPr>
        <w:pStyle w:val="ListParagraph"/>
        <w:spacing w:after="0" w:line="240" w:lineRule="auto"/>
        <w:rPr>
          <w:rFonts w:ascii="Times New Roman" w:hAnsi="Times New Roman" w:cs="Times New Roman"/>
          <w:sz w:val="24"/>
          <w:szCs w:val="24"/>
        </w:rPr>
      </w:pPr>
    </w:p>
    <w:p w14:paraId="4E850D73" w14:textId="77777777" w:rsidR="00CA4F38" w:rsidRPr="003D09AF" w:rsidRDefault="00CA4F38" w:rsidP="00D17F6D">
      <w:pPr>
        <w:spacing w:after="0"/>
        <w:ind w:firstLine="720"/>
        <w:rPr>
          <w:rFonts w:ascii="Times New Roman" w:hAnsi="Times New Roman" w:cs="Times New Roman"/>
          <w:sz w:val="24"/>
          <w:szCs w:val="24"/>
        </w:rPr>
      </w:pPr>
      <w:r w:rsidRPr="003D09AF">
        <w:rPr>
          <w:rFonts w:ascii="Times New Roman" w:hAnsi="Times New Roman" w:cs="Times New Roman"/>
          <w:sz w:val="24"/>
          <w:szCs w:val="24"/>
        </w:rPr>
        <w:t>Directions and suggestions for using each of the three tools are provided for reviewers</w:t>
      </w:r>
      <w:r w:rsidR="00283931">
        <w:rPr>
          <w:rFonts w:ascii="Times New Roman" w:hAnsi="Times New Roman" w:cs="Times New Roman"/>
          <w:sz w:val="24"/>
          <w:szCs w:val="24"/>
        </w:rPr>
        <w:t xml:space="preserve"> in the</w:t>
      </w:r>
      <w:r w:rsidR="000214C8">
        <w:rPr>
          <w:rFonts w:ascii="Times New Roman" w:hAnsi="Times New Roman" w:cs="Times New Roman"/>
          <w:sz w:val="24"/>
          <w:szCs w:val="24"/>
        </w:rPr>
        <w:t xml:space="preserve"> User’s Guide</w:t>
      </w:r>
      <w:r w:rsidRPr="003D09AF">
        <w:rPr>
          <w:rFonts w:ascii="Times New Roman" w:hAnsi="Times New Roman" w:cs="Times New Roman"/>
          <w:sz w:val="24"/>
          <w:szCs w:val="24"/>
        </w:rPr>
        <w:t xml:space="preserve">.  </w:t>
      </w:r>
      <w:r w:rsidR="00EB37AA">
        <w:rPr>
          <w:rFonts w:ascii="Times New Roman" w:hAnsi="Times New Roman"/>
          <w:sz w:val="24"/>
          <w:szCs w:val="24"/>
        </w:rPr>
        <w:t xml:space="preserve">The tools are designed to </w:t>
      </w:r>
      <w:r w:rsidR="00EB37AA" w:rsidRPr="003D09AF">
        <w:rPr>
          <w:rFonts w:ascii="Times New Roman" w:hAnsi="Times New Roman"/>
          <w:sz w:val="24"/>
          <w:szCs w:val="24"/>
        </w:rPr>
        <w:t>analyze the primary source materials</w:t>
      </w:r>
      <w:r w:rsidR="00EB37AA">
        <w:rPr>
          <w:rFonts w:ascii="Times New Roman" w:hAnsi="Times New Roman"/>
          <w:sz w:val="24"/>
          <w:szCs w:val="24"/>
        </w:rPr>
        <w:t xml:space="preserve"> that describe the learning experiences in which the student will be engaged</w:t>
      </w:r>
      <w:r w:rsidR="00EB37AA" w:rsidRPr="003D09AF">
        <w:rPr>
          <w:rFonts w:ascii="Times New Roman" w:hAnsi="Times New Roman"/>
          <w:sz w:val="24"/>
          <w:szCs w:val="24"/>
        </w:rPr>
        <w:t xml:space="preserve">, which generally </w:t>
      </w:r>
      <w:proofErr w:type="gramStart"/>
      <w:r w:rsidR="00EB37AA" w:rsidRPr="003D09AF">
        <w:rPr>
          <w:rFonts w:ascii="Times New Roman" w:hAnsi="Times New Roman"/>
          <w:sz w:val="24"/>
          <w:szCs w:val="24"/>
        </w:rPr>
        <w:t>means</w:t>
      </w:r>
      <w:proofErr w:type="gramEnd"/>
      <w:r w:rsidR="00EB37AA" w:rsidRPr="003D09AF">
        <w:rPr>
          <w:rFonts w:ascii="Times New Roman" w:hAnsi="Times New Roman"/>
          <w:sz w:val="24"/>
          <w:szCs w:val="24"/>
        </w:rPr>
        <w:t xml:space="preserve"> the teacher’s edition and the student edition materials. </w:t>
      </w:r>
      <w:r w:rsidRPr="003D09AF">
        <w:rPr>
          <w:rFonts w:ascii="Times New Roman" w:hAnsi="Times New Roman" w:cs="Times New Roman"/>
          <w:sz w:val="24"/>
          <w:szCs w:val="24"/>
        </w:rPr>
        <w:t xml:space="preserve">All core </w:t>
      </w:r>
      <w:r w:rsidR="000214C8">
        <w:rPr>
          <w:rFonts w:ascii="Times New Roman" w:hAnsi="Times New Roman" w:cs="Times New Roman"/>
          <w:sz w:val="24"/>
          <w:szCs w:val="24"/>
        </w:rPr>
        <w:t xml:space="preserve">curriculum </w:t>
      </w:r>
      <w:r w:rsidRPr="003D09AF">
        <w:rPr>
          <w:rFonts w:ascii="Times New Roman" w:hAnsi="Times New Roman" w:cs="Times New Roman"/>
          <w:sz w:val="24"/>
          <w:szCs w:val="24"/>
        </w:rPr>
        <w:t xml:space="preserve">materials should be used with all three </w:t>
      </w:r>
      <w:r w:rsidR="00A36AE1">
        <w:rPr>
          <w:rFonts w:ascii="Times New Roman" w:hAnsi="Times New Roman" w:cs="Times New Roman"/>
          <w:sz w:val="24"/>
          <w:szCs w:val="24"/>
        </w:rPr>
        <w:t>t</w:t>
      </w:r>
      <w:r w:rsidRPr="003D09AF">
        <w:rPr>
          <w:rFonts w:ascii="Times New Roman" w:hAnsi="Times New Roman" w:cs="Times New Roman"/>
          <w:sz w:val="24"/>
          <w:szCs w:val="24"/>
        </w:rPr>
        <w:t>ools.  Other products such as computer software or teaching guides, provided that they are an integral “must use” or “will use” component of the curriculum, ca</w:t>
      </w:r>
      <w:r w:rsidR="00283931">
        <w:rPr>
          <w:rFonts w:ascii="Times New Roman" w:hAnsi="Times New Roman" w:cs="Times New Roman"/>
          <w:sz w:val="24"/>
          <w:szCs w:val="24"/>
        </w:rPr>
        <w:t>n be useful in responding to</w:t>
      </w:r>
      <w:r w:rsidRPr="003D09AF">
        <w:rPr>
          <w:rFonts w:ascii="Times New Roman" w:hAnsi="Times New Roman" w:cs="Times New Roman"/>
          <w:sz w:val="24"/>
          <w:szCs w:val="24"/>
        </w:rPr>
        <w:t xml:space="preserve"> questions in Tool 3.  The final decision should be based on evidence collected from all three </w:t>
      </w:r>
      <w:r w:rsidR="00A36AE1">
        <w:rPr>
          <w:rFonts w:ascii="Times New Roman" w:hAnsi="Times New Roman" w:cs="Times New Roman"/>
          <w:sz w:val="24"/>
          <w:szCs w:val="24"/>
        </w:rPr>
        <w:t>t</w:t>
      </w:r>
      <w:r w:rsidRPr="003D09AF">
        <w:rPr>
          <w:rFonts w:ascii="Times New Roman" w:hAnsi="Times New Roman" w:cs="Times New Roman"/>
          <w:sz w:val="24"/>
          <w:szCs w:val="24"/>
        </w:rPr>
        <w:t>ools and reflect the priorities of the school and/or district.</w:t>
      </w:r>
      <w:r w:rsidR="000214C8">
        <w:rPr>
          <w:rFonts w:ascii="Times New Roman" w:hAnsi="Times New Roman" w:cs="Times New Roman"/>
          <w:sz w:val="24"/>
          <w:szCs w:val="24"/>
        </w:rPr>
        <w:t xml:space="preserve"> </w:t>
      </w:r>
      <w:r w:rsidR="000214C8" w:rsidRPr="003D09AF">
        <w:rPr>
          <w:rFonts w:ascii="Times New Roman" w:hAnsi="Times New Roman" w:cs="Times New Roman"/>
          <w:b/>
          <w:sz w:val="24"/>
          <w:szCs w:val="24"/>
        </w:rPr>
        <w:t>Throughout the process, reviewers should make independent decisions and not rely upon publisher-produced alignment guides.</w:t>
      </w:r>
    </w:p>
    <w:p w14:paraId="6161D7E8" w14:textId="77777777" w:rsidR="00C7087D" w:rsidRDefault="00C7087D" w:rsidP="003D09AF">
      <w:pPr>
        <w:spacing w:after="0"/>
        <w:rPr>
          <w:rFonts w:ascii="Times New Roman" w:hAnsi="Times New Roman" w:cs="Times New Roman"/>
          <w:b/>
          <w:sz w:val="24"/>
          <w:szCs w:val="24"/>
        </w:rPr>
      </w:pPr>
    </w:p>
    <w:p w14:paraId="01A4C50A" w14:textId="77777777" w:rsidR="00CA4F38" w:rsidRPr="003D09AF" w:rsidRDefault="00CA4F38" w:rsidP="003D09AF">
      <w:pPr>
        <w:spacing w:after="0"/>
        <w:rPr>
          <w:rFonts w:ascii="Times New Roman" w:hAnsi="Times New Roman" w:cs="Times New Roman"/>
          <w:b/>
          <w:sz w:val="24"/>
          <w:szCs w:val="24"/>
        </w:rPr>
      </w:pPr>
      <w:r w:rsidRPr="003D09AF">
        <w:rPr>
          <w:rFonts w:ascii="Times New Roman" w:hAnsi="Times New Roman" w:cs="Times New Roman"/>
          <w:b/>
          <w:sz w:val="24"/>
          <w:szCs w:val="24"/>
        </w:rPr>
        <w:t>Using Tool 1</w:t>
      </w:r>
    </w:p>
    <w:p w14:paraId="2927B75F" w14:textId="77777777" w:rsidR="00C7087D" w:rsidRDefault="00C7087D" w:rsidP="003D09AF">
      <w:pPr>
        <w:spacing w:after="0"/>
        <w:ind w:firstLine="720"/>
        <w:rPr>
          <w:rFonts w:ascii="Times New Roman" w:hAnsi="Times New Roman" w:cs="Times New Roman"/>
          <w:sz w:val="24"/>
          <w:szCs w:val="24"/>
        </w:rPr>
      </w:pPr>
    </w:p>
    <w:p w14:paraId="73B28DD4" w14:textId="77777777" w:rsidR="00CA4F38" w:rsidRPr="003D09AF" w:rsidRDefault="00CA4F38" w:rsidP="00D17F6D">
      <w:pPr>
        <w:spacing w:after="0"/>
        <w:ind w:firstLine="720"/>
        <w:rPr>
          <w:rFonts w:ascii="Times New Roman" w:hAnsi="Times New Roman" w:cs="Times New Roman"/>
          <w:sz w:val="24"/>
          <w:szCs w:val="24"/>
        </w:rPr>
      </w:pPr>
      <w:r w:rsidRPr="003D09AF">
        <w:rPr>
          <w:rFonts w:ascii="Times New Roman" w:hAnsi="Times New Roman" w:cs="Times New Roman"/>
          <w:sz w:val="24"/>
          <w:szCs w:val="24"/>
        </w:rPr>
        <w:t>Too1 1 allows reviewers to analyze mathematics curriculum materials by i</w:t>
      </w:r>
      <w:r w:rsidR="00EB37AA">
        <w:rPr>
          <w:rFonts w:ascii="Times New Roman" w:hAnsi="Times New Roman" w:cs="Times New Roman"/>
          <w:sz w:val="24"/>
          <w:szCs w:val="24"/>
        </w:rPr>
        <w:t>dentifying key content domains</w:t>
      </w:r>
      <w:r w:rsidRPr="003D09AF">
        <w:rPr>
          <w:rFonts w:ascii="Times New Roman" w:hAnsi="Times New Roman" w:cs="Times New Roman"/>
          <w:sz w:val="24"/>
          <w:szCs w:val="24"/>
        </w:rPr>
        <w:t xml:space="preserve"> at each grade level </w:t>
      </w:r>
      <w:r w:rsidR="00EB37AA">
        <w:rPr>
          <w:rFonts w:ascii="Times New Roman" w:hAnsi="Times New Roman" w:cs="Times New Roman"/>
          <w:sz w:val="24"/>
          <w:szCs w:val="24"/>
        </w:rPr>
        <w:t xml:space="preserve">K-8 and content clusters for high school. For grades K-8, Tool </w:t>
      </w:r>
      <w:r w:rsidR="008D3A48">
        <w:rPr>
          <w:rFonts w:ascii="Times New Roman" w:hAnsi="Times New Roman" w:cs="Times New Roman"/>
          <w:sz w:val="24"/>
          <w:szCs w:val="24"/>
        </w:rPr>
        <w:t xml:space="preserve">1 </w:t>
      </w:r>
      <w:r w:rsidR="00EB37AA">
        <w:rPr>
          <w:rFonts w:ascii="Times New Roman" w:hAnsi="Times New Roman" w:cs="Times New Roman"/>
          <w:sz w:val="24"/>
          <w:szCs w:val="24"/>
        </w:rPr>
        <w:t>also describes</w:t>
      </w:r>
      <w:r w:rsidRPr="003D09AF">
        <w:rPr>
          <w:rFonts w:ascii="Times New Roman" w:hAnsi="Times New Roman" w:cs="Times New Roman"/>
          <w:sz w:val="24"/>
          <w:szCs w:val="24"/>
        </w:rPr>
        <w:t xml:space="preserve"> how the content standards </w:t>
      </w:r>
      <w:r w:rsidR="00EB37AA">
        <w:rPr>
          <w:rFonts w:ascii="Times New Roman" w:hAnsi="Times New Roman" w:cs="Times New Roman"/>
          <w:sz w:val="24"/>
          <w:szCs w:val="24"/>
        </w:rPr>
        <w:t xml:space="preserve">can </w:t>
      </w:r>
      <w:r w:rsidRPr="003D09AF">
        <w:rPr>
          <w:rFonts w:ascii="Times New Roman" w:hAnsi="Times New Roman" w:cs="Times New Roman"/>
          <w:sz w:val="24"/>
          <w:szCs w:val="24"/>
        </w:rPr>
        <w:t xml:space="preserve">connect within and across grade levels.  Tool 1 for grades K-8 </w:t>
      </w:r>
      <w:r w:rsidR="00283931">
        <w:rPr>
          <w:rFonts w:ascii="Times New Roman" w:hAnsi="Times New Roman" w:cs="Times New Roman"/>
          <w:sz w:val="24"/>
          <w:szCs w:val="24"/>
        </w:rPr>
        <w:t>was designed differently</w:t>
      </w:r>
      <w:r w:rsidR="007D258E">
        <w:rPr>
          <w:rFonts w:ascii="Times New Roman" w:hAnsi="Times New Roman" w:cs="Times New Roman"/>
          <w:sz w:val="24"/>
          <w:szCs w:val="24"/>
        </w:rPr>
        <w:t xml:space="preserve"> than Tool 1</w:t>
      </w:r>
      <w:r w:rsidRPr="003D09AF">
        <w:rPr>
          <w:rFonts w:ascii="Times New Roman" w:hAnsi="Times New Roman" w:cs="Times New Roman"/>
          <w:sz w:val="24"/>
          <w:szCs w:val="24"/>
        </w:rPr>
        <w:t xml:space="preserve"> for high school. The high school CCSSM addresses conceptual categories (p. 57) rather than grade bands.  Furthermore, the high school content standards contain mathematics </w:t>
      </w:r>
      <w:r w:rsidR="000214C8">
        <w:rPr>
          <w:rFonts w:ascii="Times New Roman" w:hAnsi="Times New Roman" w:cs="Times New Roman"/>
          <w:sz w:val="24"/>
          <w:szCs w:val="24"/>
        </w:rPr>
        <w:t xml:space="preserve">topics (denoted by +) </w:t>
      </w:r>
      <w:r w:rsidRPr="003D09AF">
        <w:rPr>
          <w:rFonts w:ascii="Times New Roman" w:hAnsi="Times New Roman" w:cs="Times New Roman"/>
          <w:sz w:val="24"/>
          <w:szCs w:val="24"/>
        </w:rPr>
        <w:t>that students should learn in order to take advanced mathematics courses such as calculus, advanced statistics or discret</w:t>
      </w:r>
      <w:r w:rsidR="00A36AE1">
        <w:rPr>
          <w:rFonts w:ascii="Times New Roman" w:hAnsi="Times New Roman" w:cs="Times New Roman"/>
          <w:sz w:val="24"/>
          <w:szCs w:val="24"/>
        </w:rPr>
        <w:t>e</w:t>
      </w:r>
      <w:r w:rsidRPr="003D09AF">
        <w:rPr>
          <w:rFonts w:ascii="Times New Roman" w:hAnsi="Times New Roman" w:cs="Times New Roman"/>
          <w:sz w:val="24"/>
          <w:szCs w:val="24"/>
        </w:rPr>
        <w:t xml:space="preserve"> mathematics</w:t>
      </w:r>
      <w:r w:rsidR="00EB37AA">
        <w:rPr>
          <w:rFonts w:ascii="Times New Roman" w:hAnsi="Times New Roman" w:cs="Times New Roman"/>
          <w:sz w:val="24"/>
          <w:szCs w:val="24"/>
        </w:rPr>
        <w:t xml:space="preserve"> (STEM standards)</w:t>
      </w:r>
      <w:r w:rsidRPr="003D09AF">
        <w:rPr>
          <w:rFonts w:ascii="Times New Roman" w:hAnsi="Times New Roman" w:cs="Times New Roman"/>
          <w:sz w:val="24"/>
          <w:szCs w:val="24"/>
        </w:rPr>
        <w:t xml:space="preserve">.  Reviewers should be aware of the two </w:t>
      </w:r>
      <w:r w:rsidR="00B871C0">
        <w:rPr>
          <w:rFonts w:ascii="Times New Roman" w:hAnsi="Times New Roman" w:cs="Times New Roman"/>
          <w:sz w:val="24"/>
          <w:szCs w:val="24"/>
        </w:rPr>
        <w:t xml:space="preserve">different </w:t>
      </w:r>
      <w:r w:rsidRPr="003D09AF">
        <w:rPr>
          <w:rFonts w:ascii="Times New Roman" w:hAnsi="Times New Roman" w:cs="Times New Roman"/>
          <w:sz w:val="24"/>
          <w:szCs w:val="24"/>
        </w:rPr>
        <w:t xml:space="preserve">content expectations of these two populations (i.e. college and career, advanced mathematics) as they review the curriculum materials. </w:t>
      </w:r>
    </w:p>
    <w:p w14:paraId="23F7ECF3" w14:textId="77777777" w:rsidR="00CC3136" w:rsidRPr="008D3A48" w:rsidRDefault="00CA4F38" w:rsidP="008D3A48">
      <w:pPr>
        <w:spacing w:after="0"/>
        <w:ind w:firstLine="720"/>
        <w:rPr>
          <w:rFonts w:ascii="Times New Roman" w:hAnsi="Times New Roman" w:cs="Times New Roman"/>
          <w:sz w:val="24"/>
          <w:szCs w:val="24"/>
        </w:rPr>
      </w:pPr>
      <w:r w:rsidRPr="003D09AF">
        <w:rPr>
          <w:rFonts w:ascii="Times New Roman" w:hAnsi="Times New Roman" w:cs="Times New Roman"/>
          <w:sz w:val="24"/>
          <w:szCs w:val="24"/>
        </w:rPr>
        <w:t>In Tool</w:t>
      </w:r>
      <w:r w:rsidR="000214C8">
        <w:rPr>
          <w:rFonts w:ascii="Times New Roman" w:hAnsi="Times New Roman" w:cs="Times New Roman"/>
          <w:sz w:val="24"/>
          <w:szCs w:val="24"/>
        </w:rPr>
        <w:t xml:space="preserve"> 1</w:t>
      </w:r>
      <w:r w:rsidRPr="003D09AF">
        <w:rPr>
          <w:rFonts w:ascii="Times New Roman" w:hAnsi="Times New Roman" w:cs="Times New Roman"/>
          <w:sz w:val="24"/>
          <w:szCs w:val="24"/>
        </w:rPr>
        <w:t xml:space="preserve">, reviewers are required first to complete information about themselves and the curriculum materials under review. Below this </w:t>
      </w:r>
      <w:r w:rsidR="008D3A48">
        <w:rPr>
          <w:rFonts w:ascii="Times New Roman" w:hAnsi="Times New Roman" w:cs="Times New Roman"/>
          <w:sz w:val="24"/>
          <w:szCs w:val="24"/>
        </w:rPr>
        <w:t xml:space="preserve">information </w:t>
      </w:r>
      <w:r w:rsidRPr="003D09AF">
        <w:rPr>
          <w:rFonts w:ascii="Times New Roman" w:hAnsi="Times New Roman" w:cs="Times New Roman"/>
          <w:sz w:val="24"/>
          <w:szCs w:val="24"/>
        </w:rPr>
        <w:t>section are</w:t>
      </w:r>
      <w:r w:rsidR="006269CD">
        <w:rPr>
          <w:rFonts w:ascii="Times New Roman" w:hAnsi="Times New Roman" w:cs="Times New Roman"/>
          <w:sz w:val="24"/>
          <w:szCs w:val="24"/>
        </w:rPr>
        <w:t xml:space="preserve"> </w:t>
      </w:r>
      <w:r w:rsidRPr="003D09AF">
        <w:rPr>
          <w:rFonts w:ascii="Times New Roman" w:hAnsi="Times New Roman" w:cs="Times New Roman"/>
          <w:sz w:val="24"/>
          <w:szCs w:val="24"/>
        </w:rPr>
        <w:t>two sets of rubrics, one focused on the extent to which key mathematics content from the CCSS</w:t>
      </w:r>
      <w:r w:rsidR="00B8127C">
        <w:rPr>
          <w:rFonts w:ascii="Times New Roman" w:hAnsi="Times New Roman" w:cs="Times New Roman"/>
          <w:sz w:val="24"/>
          <w:szCs w:val="24"/>
        </w:rPr>
        <w:t>M</w:t>
      </w:r>
      <w:r w:rsidRPr="003D09AF">
        <w:rPr>
          <w:rFonts w:ascii="Times New Roman" w:hAnsi="Times New Roman" w:cs="Times New Roman"/>
          <w:sz w:val="24"/>
          <w:szCs w:val="24"/>
        </w:rPr>
        <w:t xml:space="preserve"> is </w:t>
      </w:r>
      <w:r w:rsidRPr="008D3A48">
        <w:rPr>
          <w:rFonts w:ascii="Times New Roman" w:hAnsi="Times New Roman" w:cs="Times New Roman"/>
          <w:sz w:val="24"/>
          <w:szCs w:val="24"/>
        </w:rPr>
        <w:t>covered</w:t>
      </w:r>
      <w:r w:rsidRPr="003D09AF">
        <w:rPr>
          <w:rFonts w:ascii="Times New Roman" w:hAnsi="Times New Roman" w:cs="Times New Roman"/>
          <w:sz w:val="24"/>
          <w:szCs w:val="24"/>
        </w:rPr>
        <w:t xml:space="preserve"> </w:t>
      </w:r>
      <w:r w:rsidR="000214C8">
        <w:rPr>
          <w:rFonts w:ascii="Times New Roman" w:hAnsi="Times New Roman" w:cs="Times New Roman"/>
          <w:sz w:val="24"/>
          <w:szCs w:val="24"/>
        </w:rPr>
        <w:t xml:space="preserve">in the </w:t>
      </w:r>
      <w:r w:rsidR="007D258E">
        <w:rPr>
          <w:rFonts w:ascii="Times New Roman" w:hAnsi="Times New Roman" w:cs="Times New Roman"/>
          <w:sz w:val="24"/>
          <w:szCs w:val="24"/>
        </w:rPr>
        <w:t xml:space="preserve">curriculum </w:t>
      </w:r>
      <w:r w:rsidR="000214C8">
        <w:rPr>
          <w:rFonts w:ascii="Times New Roman" w:hAnsi="Times New Roman" w:cs="Times New Roman"/>
          <w:sz w:val="24"/>
          <w:szCs w:val="24"/>
        </w:rPr>
        <w:t xml:space="preserve">materials </w:t>
      </w:r>
      <w:r w:rsidRPr="003D09AF">
        <w:rPr>
          <w:rFonts w:ascii="Times New Roman" w:hAnsi="Times New Roman" w:cs="Times New Roman"/>
          <w:sz w:val="24"/>
          <w:szCs w:val="24"/>
        </w:rPr>
        <w:t>and one focused</w:t>
      </w:r>
      <w:r w:rsidR="00A36AE1">
        <w:rPr>
          <w:rFonts w:ascii="Times New Roman" w:hAnsi="Times New Roman" w:cs="Times New Roman"/>
          <w:sz w:val="24"/>
          <w:szCs w:val="24"/>
        </w:rPr>
        <w:t xml:space="preserve"> on</w:t>
      </w:r>
      <w:r w:rsidRPr="003D09AF">
        <w:rPr>
          <w:rFonts w:ascii="Times New Roman" w:hAnsi="Times New Roman" w:cs="Times New Roman"/>
          <w:sz w:val="24"/>
          <w:szCs w:val="24"/>
        </w:rPr>
        <w:t xml:space="preserve"> the extent to which the </w:t>
      </w:r>
      <w:r w:rsidR="007D258E">
        <w:rPr>
          <w:rFonts w:ascii="Times New Roman" w:hAnsi="Times New Roman" w:cs="Times New Roman"/>
          <w:sz w:val="24"/>
          <w:szCs w:val="24"/>
        </w:rPr>
        <w:t xml:space="preserve">curriculum </w:t>
      </w:r>
      <w:r w:rsidRPr="003D09AF">
        <w:rPr>
          <w:rFonts w:ascii="Times New Roman" w:hAnsi="Times New Roman" w:cs="Times New Roman"/>
          <w:sz w:val="24"/>
          <w:szCs w:val="24"/>
        </w:rPr>
        <w:t xml:space="preserve">materials include a </w:t>
      </w:r>
      <w:r w:rsidRPr="008D3A48">
        <w:rPr>
          <w:rFonts w:ascii="Times New Roman" w:hAnsi="Times New Roman" w:cs="Times New Roman"/>
          <w:sz w:val="24"/>
          <w:szCs w:val="24"/>
        </w:rPr>
        <w:t>balance</w:t>
      </w:r>
      <w:r w:rsidRPr="003D09AF">
        <w:rPr>
          <w:rFonts w:ascii="Times New Roman" w:hAnsi="Times New Roman" w:cs="Times New Roman"/>
          <w:sz w:val="24"/>
          <w:szCs w:val="24"/>
        </w:rPr>
        <w:t xml:space="preserve"> of understanding and procedur</w:t>
      </w:r>
      <w:r w:rsidR="006A6C74">
        <w:rPr>
          <w:rFonts w:ascii="Times New Roman" w:hAnsi="Times New Roman" w:cs="Times New Roman"/>
          <w:sz w:val="24"/>
          <w:szCs w:val="24"/>
        </w:rPr>
        <w:t>al skills</w:t>
      </w:r>
      <w:r w:rsidRPr="003D09AF">
        <w:rPr>
          <w:rFonts w:ascii="Times New Roman" w:hAnsi="Times New Roman" w:cs="Times New Roman"/>
          <w:sz w:val="24"/>
          <w:szCs w:val="24"/>
        </w:rPr>
        <w:t xml:space="preserve">. </w:t>
      </w:r>
      <w:r w:rsidR="008D3A48">
        <w:rPr>
          <w:rFonts w:ascii="Times New Roman" w:hAnsi="Times New Roman" w:cs="Times New Roman"/>
          <w:sz w:val="24"/>
          <w:szCs w:val="24"/>
        </w:rPr>
        <w:t xml:space="preserve">Overall </w:t>
      </w:r>
      <w:r w:rsidRPr="003D09AF">
        <w:rPr>
          <w:rFonts w:ascii="Times New Roman" w:hAnsi="Times New Roman" w:cs="Times New Roman"/>
          <w:sz w:val="24"/>
          <w:szCs w:val="24"/>
        </w:rPr>
        <w:t>Tool 1</w:t>
      </w:r>
      <w:r w:rsidR="007D258E">
        <w:rPr>
          <w:rFonts w:ascii="Times New Roman" w:hAnsi="Times New Roman" w:cs="Times New Roman"/>
          <w:sz w:val="24"/>
          <w:szCs w:val="24"/>
        </w:rPr>
        <w:t xml:space="preserve"> </w:t>
      </w:r>
      <w:r w:rsidRPr="003D09AF">
        <w:rPr>
          <w:rFonts w:ascii="Times New Roman" w:hAnsi="Times New Roman" w:cs="Times New Roman"/>
          <w:sz w:val="24"/>
          <w:szCs w:val="24"/>
        </w:rPr>
        <w:t xml:space="preserve">includes </w:t>
      </w:r>
      <w:r w:rsidR="000214C8">
        <w:rPr>
          <w:rFonts w:ascii="Times New Roman" w:hAnsi="Times New Roman" w:cs="Times New Roman"/>
          <w:sz w:val="24"/>
          <w:szCs w:val="24"/>
        </w:rPr>
        <w:t>four</w:t>
      </w:r>
      <w:r w:rsidR="007D258E">
        <w:rPr>
          <w:rFonts w:ascii="Times New Roman" w:hAnsi="Times New Roman" w:cs="Times New Roman"/>
          <w:sz w:val="24"/>
          <w:szCs w:val="24"/>
        </w:rPr>
        <w:t xml:space="preserve"> separate sections</w:t>
      </w:r>
      <w:r w:rsidRPr="003D09AF">
        <w:rPr>
          <w:rFonts w:ascii="Times New Roman" w:hAnsi="Times New Roman" w:cs="Times New Roman"/>
          <w:sz w:val="24"/>
          <w:szCs w:val="24"/>
        </w:rPr>
        <w:t xml:space="preserve">: (1) </w:t>
      </w:r>
      <w:r w:rsidR="007D258E">
        <w:rPr>
          <w:rFonts w:ascii="Times New Roman" w:hAnsi="Times New Roman" w:cs="Times New Roman"/>
          <w:sz w:val="24"/>
          <w:szCs w:val="24"/>
        </w:rPr>
        <w:t>personal information about reviewers</w:t>
      </w:r>
      <w:r w:rsidR="000214C8">
        <w:rPr>
          <w:rFonts w:ascii="Times New Roman" w:hAnsi="Times New Roman" w:cs="Times New Roman"/>
          <w:sz w:val="24"/>
          <w:szCs w:val="24"/>
        </w:rPr>
        <w:t xml:space="preserve">; (2) </w:t>
      </w:r>
      <w:r w:rsidRPr="003D09AF">
        <w:rPr>
          <w:rFonts w:ascii="Times New Roman" w:hAnsi="Times New Roman" w:cs="Times New Roman"/>
          <w:sz w:val="24"/>
          <w:szCs w:val="24"/>
        </w:rPr>
        <w:t xml:space="preserve">information </w:t>
      </w:r>
      <w:r w:rsidR="007D258E">
        <w:rPr>
          <w:rFonts w:ascii="Times New Roman" w:hAnsi="Times New Roman" w:cs="Times New Roman"/>
          <w:sz w:val="24"/>
          <w:szCs w:val="24"/>
        </w:rPr>
        <w:t xml:space="preserve">gathered </w:t>
      </w:r>
      <w:r w:rsidRPr="003D09AF">
        <w:rPr>
          <w:rFonts w:ascii="Times New Roman" w:hAnsi="Times New Roman" w:cs="Times New Roman"/>
          <w:sz w:val="24"/>
          <w:szCs w:val="24"/>
        </w:rPr>
        <w:t>about the mathematics content</w:t>
      </w:r>
      <w:r w:rsidR="007D258E">
        <w:rPr>
          <w:rFonts w:ascii="Times New Roman" w:hAnsi="Times New Roman" w:cs="Times New Roman"/>
          <w:sz w:val="24"/>
          <w:szCs w:val="24"/>
        </w:rPr>
        <w:t xml:space="preserve"> in the curriculum materials</w:t>
      </w:r>
      <w:r w:rsidRPr="003D09AF">
        <w:rPr>
          <w:rFonts w:ascii="Times New Roman" w:hAnsi="Times New Roman" w:cs="Times New Roman"/>
          <w:sz w:val="24"/>
          <w:szCs w:val="24"/>
        </w:rPr>
        <w:t>; (</w:t>
      </w:r>
      <w:r w:rsidR="000214C8">
        <w:rPr>
          <w:rFonts w:ascii="Times New Roman" w:hAnsi="Times New Roman" w:cs="Times New Roman"/>
          <w:sz w:val="24"/>
          <w:szCs w:val="24"/>
        </w:rPr>
        <w:t>3</w:t>
      </w:r>
      <w:r w:rsidR="007D258E">
        <w:rPr>
          <w:rFonts w:ascii="Times New Roman" w:hAnsi="Times New Roman" w:cs="Times New Roman"/>
          <w:sz w:val="24"/>
          <w:szCs w:val="24"/>
        </w:rPr>
        <w:t xml:space="preserve">) Notes/Examples noted during the review of </w:t>
      </w:r>
      <w:r w:rsidRPr="003D09AF">
        <w:rPr>
          <w:rFonts w:ascii="Times New Roman" w:hAnsi="Times New Roman" w:cs="Times New Roman"/>
          <w:sz w:val="24"/>
          <w:szCs w:val="24"/>
        </w:rPr>
        <w:t>the curriculum materials; and</w:t>
      </w:r>
      <w:r w:rsidR="000214C8">
        <w:rPr>
          <w:rFonts w:ascii="Times New Roman" w:hAnsi="Times New Roman" w:cs="Times New Roman"/>
          <w:sz w:val="24"/>
          <w:szCs w:val="24"/>
        </w:rPr>
        <w:t xml:space="preserve"> (4)</w:t>
      </w:r>
      <w:r w:rsidRPr="003D09AF">
        <w:rPr>
          <w:rFonts w:ascii="Times New Roman" w:hAnsi="Times New Roman" w:cs="Times New Roman"/>
          <w:sz w:val="24"/>
          <w:szCs w:val="24"/>
        </w:rPr>
        <w:t xml:space="preserve"> responses to 10 specific summary questions about the </w:t>
      </w:r>
      <w:r w:rsidR="007D258E">
        <w:rPr>
          <w:rFonts w:ascii="Times New Roman" w:hAnsi="Times New Roman" w:cs="Times New Roman"/>
          <w:sz w:val="24"/>
          <w:szCs w:val="24"/>
        </w:rPr>
        <w:t xml:space="preserve">curriculum </w:t>
      </w:r>
      <w:r w:rsidRPr="003D09AF">
        <w:rPr>
          <w:rFonts w:ascii="Times New Roman" w:hAnsi="Times New Roman" w:cs="Times New Roman"/>
          <w:sz w:val="24"/>
          <w:szCs w:val="24"/>
        </w:rPr>
        <w:t xml:space="preserve">materials.  The CCSSM specifies that “mathematical understanding and procedural skill are equally important and both are assessable using mathematical tasks of sufficient richness.” (p. 4).  To help reviewers capture this richness in the curriculum materials, two lenses are used: coverage and balance.  </w:t>
      </w:r>
      <w:r w:rsidR="00BD77F0" w:rsidRPr="00BD77F0">
        <w:rPr>
          <w:rFonts w:ascii="Times New Roman" w:hAnsi="Times New Roman" w:cs="Times New Roman"/>
          <w:b/>
          <w:sz w:val="24"/>
          <w:szCs w:val="24"/>
        </w:rPr>
        <w:t>Coverage</w:t>
      </w:r>
      <w:r w:rsidRPr="003D09AF">
        <w:rPr>
          <w:rFonts w:ascii="Times New Roman" w:hAnsi="Times New Roman" w:cs="Times New Roman"/>
          <w:sz w:val="24"/>
          <w:szCs w:val="24"/>
        </w:rPr>
        <w:t xml:space="preserve"> refers to the degree to which the curriculum materials attend to the content of a particular standard.  </w:t>
      </w:r>
      <w:r w:rsidR="00B8127C" w:rsidRPr="003D09AF">
        <w:rPr>
          <w:rFonts w:ascii="Times New Roman" w:hAnsi="Times New Roman" w:cs="Times New Roman"/>
          <w:sz w:val="24"/>
          <w:szCs w:val="24"/>
        </w:rPr>
        <w:t xml:space="preserve">The Content Coverage Rubric reports the extent to which reviewers found the designated </w:t>
      </w:r>
      <w:r w:rsidR="007D258E">
        <w:rPr>
          <w:rFonts w:ascii="Times New Roman" w:hAnsi="Times New Roman" w:cs="Times New Roman"/>
          <w:sz w:val="24"/>
          <w:szCs w:val="24"/>
        </w:rPr>
        <w:t xml:space="preserve">mathematics </w:t>
      </w:r>
      <w:r w:rsidR="00B8127C" w:rsidRPr="003D09AF">
        <w:rPr>
          <w:rFonts w:ascii="Times New Roman" w:hAnsi="Times New Roman" w:cs="Times New Roman"/>
          <w:sz w:val="24"/>
          <w:szCs w:val="24"/>
        </w:rPr>
        <w:t xml:space="preserve">content areas </w:t>
      </w:r>
      <w:r w:rsidR="00B8127C">
        <w:rPr>
          <w:rFonts w:ascii="Times New Roman" w:hAnsi="Times New Roman" w:cs="Times New Roman"/>
          <w:sz w:val="24"/>
          <w:szCs w:val="24"/>
        </w:rPr>
        <w:t xml:space="preserve">listed </w:t>
      </w:r>
      <w:r w:rsidR="008D3A48">
        <w:rPr>
          <w:rFonts w:ascii="Times New Roman" w:hAnsi="Times New Roman" w:cs="Times New Roman"/>
          <w:sz w:val="24"/>
          <w:szCs w:val="24"/>
        </w:rPr>
        <w:t>in Tool 1</w:t>
      </w:r>
      <w:r w:rsidR="00B8127C" w:rsidRPr="003D09AF">
        <w:rPr>
          <w:rFonts w:ascii="Times New Roman" w:hAnsi="Times New Roman" w:cs="Times New Roman"/>
          <w:sz w:val="24"/>
          <w:szCs w:val="24"/>
        </w:rPr>
        <w:t xml:space="preserve">. Reviewers must decide if </w:t>
      </w:r>
      <w:r w:rsidR="00B8127C">
        <w:rPr>
          <w:rFonts w:ascii="Times New Roman" w:hAnsi="Times New Roman" w:cs="Times New Roman"/>
          <w:sz w:val="24"/>
          <w:szCs w:val="24"/>
        </w:rPr>
        <w:t xml:space="preserve">(1) </w:t>
      </w:r>
      <w:r w:rsidR="00B8127C" w:rsidRPr="003D09AF">
        <w:rPr>
          <w:rFonts w:ascii="Times New Roman" w:hAnsi="Times New Roman" w:cs="Times New Roman"/>
          <w:sz w:val="24"/>
          <w:szCs w:val="24"/>
        </w:rPr>
        <w:t xml:space="preserve">the </w:t>
      </w:r>
      <w:r w:rsidR="007D258E">
        <w:rPr>
          <w:rFonts w:ascii="Times New Roman" w:hAnsi="Times New Roman" w:cs="Times New Roman"/>
          <w:sz w:val="24"/>
          <w:szCs w:val="24"/>
        </w:rPr>
        <w:t xml:space="preserve">mathematics </w:t>
      </w:r>
      <w:r w:rsidR="00B8127C" w:rsidRPr="003D09AF">
        <w:rPr>
          <w:rFonts w:ascii="Times New Roman" w:hAnsi="Times New Roman" w:cs="Times New Roman"/>
          <w:sz w:val="24"/>
          <w:szCs w:val="24"/>
        </w:rPr>
        <w:t>content area was found,</w:t>
      </w:r>
      <w:r w:rsidR="00B8127C">
        <w:rPr>
          <w:rFonts w:ascii="Times New Roman" w:hAnsi="Times New Roman" w:cs="Times New Roman"/>
          <w:sz w:val="24"/>
          <w:szCs w:val="24"/>
        </w:rPr>
        <w:t xml:space="preserve"> (2)</w:t>
      </w:r>
      <w:r w:rsidR="008D3A48">
        <w:rPr>
          <w:rFonts w:ascii="Times New Roman" w:hAnsi="Times New Roman" w:cs="Times New Roman"/>
          <w:sz w:val="24"/>
          <w:szCs w:val="24"/>
        </w:rPr>
        <w:t xml:space="preserve"> </w:t>
      </w:r>
      <w:r w:rsidR="00B8127C" w:rsidRPr="003D09AF">
        <w:rPr>
          <w:rFonts w:ascii="Times New Roman" w:hAnsi="Times New Roman" w:cs="Times New Roman"/>
          <w:sz w:val="24"/>
          <w:szCs w:val="24"/>
        </w:rPr>
        <w:t xml:space="preserve">major, some, or a few gaps were found, or </w:t>
      </w:r>
      <w:r w:rsidR="00B8127C">
        <w:rPr>
          <w:rFonts w:ascii="Times New Roman" w:hAnsi="Times New Roman" w:cs="Times New Roman"/>
          <w:sz w:val="24"/>
          <w:szCs w:val="24"/>
        </w:rPr>
        <w:t xml:space="preserve">(3) </w:t>
      </w:r>
      <w:r w:rsidR="00B8127C" w:rsidRPr="003D09AF">
        <w:rPr>
          <w:rFonts w:ascii="Times New Roman" w:hAnsi="Times New Roman" w:cs="Times New Roman"/>
          <w:sz w:val="24"/>
          <w:szCs w:val="24"/>
        </w:rPr>
        <w:t xml:space="preserve">the </w:t>
      </w:r>
      <w:r w:rsidR="007D258E">
        <w:rPr>
          <w:rFonts w:ascii="Times New Roman" w:hAnsi="Times New Roman" w:cs="Times New Roman"/>
          <w:sz w:val="24"/>
          <w:szCs w:val="24"/>
        </w:rPr>
        <w:lastRenderedPageBreak/>
        <w:t xml:space="preserve">mathematics </w:t>
      </w:r>
      <w:r w:rsidR="00B8127C" w:rsidRPr="003D09AF">
        <w:rPr>
          <w:rFonts w:ascii="Times New Roman" w:hAnsi="Times New Roman" w:cs="Times New Roman"/>
          <w:sz w:val="24"/>
          <w:szCs w:val="24"/>
        </w:rPr>
        <w:t xml:space="preserve">content area was covered fully. </w:t>
      </w:r>
      <w:r w:rsidR="00CC3136">
        <w:rPr>
          <w:rFonts w:ascii="Times New Roman" w:hAnsi="Times New Roman"/>
          <w:sz w:val="24"/>
          <w:szCs w:val="24"/>
        </w:rPr>
        <w:t>A key consideration is how easily content gaps could be filled by the district, school</w:t>
      </w:r>
      <w:r w:rsidR="008D3A48">
        <w:rPr>
          <w:rFonts w:ascii="Times New Roman" w:hAnsi="Times New Roman"/>
          <w:sz w:val="24"/>
          <w:szCs w:val="24"/>
        </w:rPr>
        <w:t>,</w:t>
      </w:r>
      <w:r w:rsidR="00CC3136">
        <w:rPr>
          <w:rFonts w:ascii="Times New Roman" w:hAnsi="Times New Roman"/>
          <w:sz w:val="24"/>
          <w:szCs w:val="24"/>
        </w:rPr>
        <w:t xml:space="preserve"> or teacher. For example, it might be relatively easy to provide practice on a particular skill that might be under-emphasized. Providing lessons to address development of a concept that is not addressed may be much more difficult.</w:t>
      </w:r>
    </w:p>
    <w:p w14:paraId="7949E9EF" w14:textId="77777777" w:rsidR="00527900" w:rsidRPr="003D09AF" w:rsidRDefault="00BD77F0" w:rsidP="00CC3136">
      <w:pPr>
        <w:spacing w:after="0"/>
        <w:ind w:firstLine="720"/>
        <w:rPr>
          <w:rFonts w:ascii="Times New Roman" w:hAnsi="Times New Roman" w:cs="Times New Roman"/>
          <w:sz w:val="24"/>
          <w:szCs w:val="24"/>
        </w:rPr>
      </w:pPr>
      <w:r w:rsidRPr="00BD77F0">
        <w:rPr>
          <w:rFonts w:ascii="Times New Roman" w:hAnsi="Times New Roman" w:cs="Times New Roman"/>
          <w:b/>
          <w:sz w:val="24"/>
          <w:szCs w:val="24"/>
        </w:rPr>
        <w:t>Balance</w:t>
      </w:r>
      <w:r w:rsidR="00CA4F38" w:rsidRPr="003D09AF">
        <w:rPr>
          <w:rFonts w:ascii="Times New Roman" w:hAnsi="Times New Roman" w:cs="Times New Roman"/>
          <w:sz w:val="24"/>
          <w:szCs w:val="24"/>
        </w:rPr>
        <w:t xml:space="preserve"> addresses the degree to which the </w:t>
      </w:r>
      <w:r w:rsidR="007D258E">
        <w:rPr>
          <w:rFonts w:ascii="Times New Roman" w:hAnsi="Times New Roman" w:cs="Times New Roman"/>
          <w:sz w:val="24"/>
          <w:szCs w:val="24"/>
        </w:rPr>
        <w:t xml:space="preserve">mathematics </w:t>
      </w:r>
      <w:r w:rsidR="00CA4F38" w:rsidRPr="003D09AF">
        <w:rPr>
          <w:rFonts w:ascii="Times New Roman" w:hAnsi="Times New Roman" w:cs="Times New Roman"/>
          <w:sz w:val="24"/>
          <w:szCs w:val="24"/>
        </w:rPr>
        <w:t>content is developed with a balance between mathematical understanding and procedural skill in ways that are consistent with the standard.  The rubric is designed to gather specific evidence regard</w:t>
      </w:r>
      <w:r w:rsidR="006269CD">
        <w:rPr>
          <w:rFonts w:ascii="Times New Roman" w:hAnsi="Times New Roman" w:cs="Times New Roman"/>
          <w:sz w:val="24"/>
          <w:szCs w:val="24"/>
        </w:rPr>
        <w:t>ing</w:t>
      </w:r>
      <w:r w:rsidR="00CA4F38" w:rsidRPr="003D09AF">
        <w:rPr>
          <w:rFonts w:ascii="Times New Roman" w:hAnsi="Times New Roman" w:cs="Times New Roman"/>
          <w:sz w:val="24"/>
          <w:szCs w:val="24"/>
        </w:rPr>
        <w:t xml:space="preserve"> how the </w:t>
      </w:r>
      <w:r w:rsidR="007D258E">
        <w:rPr>
          <w:rFonts w:ascii="Times New Roman" w:hAnsi="Times New Roman" w:cs="Times New Roman"/>
          <w:sz w:val="24"/>
          <w:szCs w:val="24"/>
        </w:rPr>
        <w:t xml:space="preserve">curriculum </w:t>
      </w:r>
      <w:r w:rsidR="00CA4F38" w:rsidRPr="003D09AF">
        <w:rPr>
          <w:rFonts w:ascii="Times New Roman" w:hAnsi="Times New Roman" w:cs="Times New Roman"/>
          <w:sz w:val="24"/>
          <w:szCs w:val="24"/>
        </w:rPr>
        <w:t xml:space="preserve">materials capture understanding and procedural skills as intended in the CCSSM. </w:t>
      </w:r>
    </w:p>
    <w:tbl>
      <w:tblPr>
        <w:tblStyle w:val="TableGrid"/>
        <w:tblW w:w="0" w:type="auto"/>
        <w:tblInd w:w="108" w:type="dxa"/>
        <w:tblLook w:val="04A0" w:firstRow="1" w:lastRow="0" w:firstColumn="1" w:lastColumn="0" w:noHBand="0" w:noVBand="1"/>
      </w:tblPr>
      <w:tblGrid>
        <w:gridCol w:w="4410"/>
        <w:gridCol w:w="4860"/>
      </w:tblGrid>
      <w:tr w:rsidR="00CA4F38" w:rsidRPr="003D09AF" w14:paraId="6D6BED24" w14:textId="77777777" w:rsidTr="00527900">
        <w:tc>
          <w:tcPr>
            <w:tcW w:w="4410" w:type="dxa"/>
          </w:tcPr>
          <w:p w14:paraId="23A076DA" w14:textId="77777777" w:rsidR="00CA4F38" w:rsidRPr="003D09AF" w:rsidRDefault="00CA4F38" w:rsidP="003D09AF">
            <w:pPr>
              <w:ind w:left="270" w:hanging="252"/>
              <w:rPr>
                <w:rFonts w:ascii="Times New Roman" w:hAnsi="Times New Roman" w:cs="Times New Roman"/>
              </w:rPr>
            </w:pPr>
            <w:r w:rsidRPr="003D09AF">
              <w:rPr>
                <w:rFonts w:ascii="Times New Roman" w:hAnsi="Times New Roman" w:cs="Times New Roman"/>
                <w:b/>
              </w:rPr>
              <w:t>Content Coverage Rubric</w:t>
            </w:r>
            <w:r w:rsidR="00B871C0">
              <w:rPr>
                <w:rFonts w:ascii="Times New Roman" w:hAnsi="Times New Roman" w:cs="Times New Roman"/>
                <w:b/>
              </w:rPr>
              <w:t xml:space="preserve"> (Cont)</w:t>
            </w:r>
            <w:r w:rsidRPr="003D09AF">
              <w:rPr>
                <w:rFonts w:ascii="Times New Roman" w:hAnsi="Times New Roman" w:cs="Times New Roman"/>
              </w:rPr>
              <w:t>:</w:t>
            </w:r>
          </w:p>
          <w:p w14:paraId="5DFC5AF1" w14:textId="77777777" w:rsidR="00CA4F38" w:rsidRPr="003D09AF" w:rsidRDefault="00CA4F38" w:rsidP="003D09AF">
            <w:pPr>
              <w:ind w:left="252" w:hanging="252"/>
              <w:rPr>
                <w:rFonts w:ascii="Times New Roman" w:hAnsi="Times New Roman" w:cs="Times New Roman"/>
              </w:rPr>
            </w:pPr>
            <w:r w:rsidRPr="003D09AF">
              <w:rPr>
                <w:rFonts w:ascii="Times New Roman" w:hAnsi="Times New Roman" w:cs="Times New Roman"/>
              </w:rPr>
              <w:t>Not Found (N) - The mathematics content was not found.</w:t>
            </w:r>
          </w:p>
          <w:p w14:paraId="3539AFE9" w14:textId="77777777" w:rsidR="00CA4F38" w:rsidRPr="003D09AF" w:rsidRDefault="00CA4F38" w:rsidP="003D09AF">
            <w:pPr>
              <w:ind w:left="252" w:hanging="252"/>
              <w:rPr>
                <w:rFonts w:ascii="Times New Roman" w:hAnsi="Times New Roman" w:cs="Times New Roman"/>
              </w:rPr>
            </w:pPr>
            <w:r w:rsidRPr="003D09AF">
              <w:rPr>
                <w:rFonts w:ascii="Times New Roman" w:hAnsi="Times New Roman" w:cs="Times New Roman"/>
              </w:rPr>
              <w:t>Low (L) -</w:t>
            </w:r>
            <w:r w:rsidRPr="003D09AF" w:rsidDel="00C352E2">
              <w:rPr>
                <w:rFonts w:ascii="Times New Roman" w:hAnsi="Times New Roman" w:cs="Times New Roman"/>
              </w:rPr>
              <w:t xml:space="preserve"> </w:t>
            </w:r>
            <w:r w:rsidRPr="003D09AF">
              <w:rPr>
                <w:rFonts w:ascii="Times New Roman" w:hAnsi="Times New Roman" w:cs="Times New Roman"/>
              </w:rPr>
              <w:t xml:space="preserve">Major gaps in the mathematics content were found. </w:t>
            </w:r>
          </w:p>
          <w:p w14:paraId="011E47C1" w14:textId="77777777" w:rsidR="00CA4F38" w:rsidRPr="003D09AF" w:rsidRDefault="00CA4F38" w:rsidP="003D09AF">
            <w:pPr>
              <w:ind w:left="252" w:hanging="252"/>
              <w:rPr>
                <w:rFonts w:ascii="Times New Roman" w:hAnsi="Times New Roman" w:cs="Times New Roman"/>
              </w:rPr>
            </w:pPr>
            <w:r w:rsidRPr="003D09AF">
              <w:rPr>
                <w:rFonts w:ascii="Times New Roman" w:hAnsi="Times New Roman" w:cs="Times New Roman"/>
              </w:rPr>
              <w:t xml:space="preserve">Marginal (M) - Gaps in the </w:t>
            </w:r>
            <w:r w:rsidR="007D258E">
              <w:rPr>
                <w:rFonts w:ascii="Times New Roman" w:hAnsi="Times New Roman" w:cs="Times New Roman"/>
              </w:rPr>
              <w:t xml:space="preserve">mathematics </w:t>
            </w:r>
            <w:r w:rsidRPr="003D09AF">
              <w:rPr>
                <w:rFonts w:ascii="Times New Roman" w:hAnsi="Times New Roman" w:cs="Times New Roman"/>
              </w:rPr>
              <w:t>content, as described in the Standards, were found and these gaps may not be easily filled.</w:t>
            </w:r>
          </w:p>
          <w:p w14:paraId="01B35CE2" w14:textId="77777777" w:rsidR="00CA4F38" w:rsidRPr="003D09AF" w:rsidRDefault="00CA4F38" w:rsidP="003D09AF">
            <w:pPr>
              <w:ind w:left="252" w:hanging="252"/>
              <w:rPr>
                <w:rFonts w:ascii="Times New Roman" w:hAnsi="Times New Roman" w:cs="Times New Roman"/>
              </w:rPr>
            </w:pPr>
            <w:r w:rsidRPr="003D09AF">
              <w:rPr>
                <w:rFonts w:ascii="Times New Roman" w:hAnsi="Times New Roman" w:cs="Times New Roman"/>
              </w:rPr>
              <w:t xml:space="preserve">Acceptable (A) - Few gaps in the </w:t>
            </w:r>
            <w:r w:rsidR="007D258E">
              <w:rPr>
                <w:rFonts w:ascii="Times New Roman" w:hAnsi="Times New Roman" w:cs="Times New Roman"/>
              </w:rPr>
              <w:t xml:space="preserve">mathematics </w:t>
            </w:r>
            <w:r w:rsidRPr="003D09AF">
              <w:rPr>
                <w:rFonts w:ascii="Times New Roman" w:hAnsi="Times New Roman" w:cs="Times New Roman"/>
              </w:rPr>
              <w:t>content, as described in the Standards, were found and these gaps may be easily filled.</w:t>
            </w:r>
          </w:p>
          <w:p w14:paraId="58FEEC32" w14:textId="77777777" w:rsidR="00BD77F0" w:rsidRDefault="00CA4F38" w:rsidP="00BD77F0">
            <w:pPr>
              <w:ind w:left="252" w:hanging="252"/>
              <w:rPr>
                <w:rFonts w:ascii="Times New Roman" w:eastAsiaTheme="minorHAnsi" w:hAnsi="Times New Roman" w:cs="Times New Roman"/>
                <w:sz w:val="22"/>
                <w:szCs w:val="22"/>
              </w:rPr>
            </w:pPr>
            <w:r w:rsidRPr="003D09AF">
              <w:rPr>
                <w:rFonts w:ascii="Times New Roman" w:hAnsi="Times New Roman" w:cs="Times New Roman"/>
              </w:rPr>
              <w:t xml:space="preserve">High (H) - The </w:t>
            </w:r>
            <w:r w:rsidR="007D258E">
              <w:rPr>
                <w:rFonts w:ascii="Times New Roman" w:hAnsi="Times New Roman" w:cs="Times New Roman"/>
              </w:rPr>
              <w:t xml:space="preserve">mathematics </w:t>
            </w:r>
            <w:r w:rsidR="008D3A48">
              <w:rPr>
                <w:rFonts w:ascii="Times New Roman" w:hAnsi="Times New Roman" w:cs="Times New Roman"/>
              </w:rPr>
              <w:t>content was fully formed as</w:t>
            </w:r>
            <w:r w:rsidR="000214C8">
              <w:rPr>
                <w:rFonts w:ascii="Times New Roman" w:hAnsi="Times New Roman" w:cs="Times New Roman"/>
              </w:rPr>
              <w:t xml:space="preserve"> </w:t>
            </w:r>
            <w:r w:rsidRPr="003D09AF">
              <w:rPr>
                <w:rFonts w:ascii="Times New Roman" w:hAnsi="Times New Roman" w:cs="Times New Roman"/>
              </w:rPr>
              <w:t>described in the Standards.</w:t>
            </w:r>
          </w:p>
        </w:tc>
        <w:tc>
          <w:tcPr>
            <w:tcW w:w="4860" w:type="dxa"/>
          </w:tcPr>
          <w:p w14:paraId="46B811F1" w14:textId="77777777" w:rsidR="00CA4F38" w:rsidRPr="003D09AF" w:rsidRDefault="00CA4F38" w:rsidP="003D09AF">
            <w:pPr>
              <w:rPr>
                <w:rFonts w:ascii="Times New Roman" w:hAnsi="Times New Roman" w:cs="Times New Roman"/>
              </w:rPr>
            </w:pPr>
            <w:r w:rsidRPr="003D09AF">
              <w:rPr>
                <w:rFonts w:ascii="Times New Roman" w:hAnsi="Times New Roman" w:cs="Times New Roman"/>
                <w:b/>
              </w:rPr>
              <w:t>Balance of Mathematical Understanding and Procedural Skills Rubric</w:t>
            </w:r>
            <w:r w:rsidR="00B871C0">
              <w:rPr>
                <w:rFonts w:ascii="Times New Roman" w:hAnsi="Times New Roman" w:cs="Times New Roman"/>
                <w:b/>
              </w:rPr>
              <w:t xml:space="preserve"> (Bal)</w:t>
            </w:r>
            <w:r w:rsidRPr="003D09AF">
              <w:rPr>
                <w:rFonts w:ascii="Times New Roman" w:hAnsi="Times New Roman" w:cs="Times New Roman"/>
              </w:rPr>
              <w:t>:</w:t>
            </w:r>
          </w:p>
          <w:p w14:paraId="1E9518A1" w14:textId="77777777" w:rsidR="00CA4F38" w:rsidRPr="003D09AF" w:rsidRDefault="00CA4F38" w:rsidP="003D09AF">
            <w:pPr>
              <w:ind w:left="228" w:hanging="180"/>
              <w:rPr>
                <w:rFonts w:ascii="Times New Roman" w:hAnsi="Times New Roman" w:cs="Times New Roman"/>
              </w:rPr>
            </w:pPr>
            <w:r w:rsidRPr="003D09AF">
              <w:rPr>
                <w:rFonts w:ascii="Times New Roman" w:hAnsi="Times New Roman" w:cs="Times New Roman"/>
              </w:rPr>
              <w:t xml:space="preserve">Not Found (N) - The content was not found. </w:t>
            </w:r>
          </w:p>
          <w:p w14:paraId="58DE964E" w14:textId="77777777" w:rsidR="00CA4F38" w:rsidRPr="003D09AF" w:rsidRDefault="00CA4F38" w:rsidP="003D09AF">
            <w:pPr>
              <w:ind w:left="228" w:hanging="180"/>
              <w:rPr>
                <w:rFonts w:ascii="Times New Roman" w:hAnsi="Times New Roman" w:cs="Times New Roman"/>
              </w:rPr>
            </w:pPr>
            <w:r w:rsidRPr="003D09AF">
              <w:rPr>
                <w:rFonts w:ascii="Times New Roman" w:hAnsi="Times New Roman" w:cs="Times New Roman"/>
              </w:rPr>
              <w:t>Low (L) - The content was not developed or developed superficially.</w:t>
            </w:r>
          </w:p>
          <w:p w14:paraId="6E39028E" w14:textId="77777777" w:rsidR="00CA4F38" w:rsidRPr="003D09AF" w:rsidRDefault="00CA4F38" w:rsidP="003D09AF">
            <w:pPr>
              <w:ind w:left="228" w:hanging="180"/>
              <w:rPr>
                <w:rFonts w:ascii="Times New Roman" w:hAnsi="Times New Roman" w:cs="Times New Roman"/>
              </w:rPr>
            </w:pPr>
            <w:r w:rsidRPr="003D09AF">
              <w:rPr>
                <w:rFonts w:ascii="Times New Roman" w:hAnsi="Times New Roman" w:cs="Times New Roman"/>
              </w:rPr>
              <w:t>Marginal (M) - The content was found and focused primarily on procedural skill</w:t>
            </w:r>
            <w:r w:rsidR="006A6C74">
              <w:rPr>
                <w:rFonts w:ascii="Times New Roman" w:hAnsi="Times New Roman" w:cs="Times New Roman"/>
              </w:rPr>
              <w:t>s</w:t>
            </w:r>
            <w:r w:rsidRPr="003D09AF">
              <w:rPr>
                <w:rFonts w:ascii="Times New Roman" w:hAnsi="Times New Roman" w:cs="Times New Roman"/>
              </w:rPr>
              <w:t xml:space="preserve"> and minimally on mathematical understanding, or ignored procedural skill</w:t>
            </w:r>
            <w:r w:rsidR="006A6C74">
              <w:rPr>
                <w:rFonts w:ascii="Times New Roman" w:hAnsi="Times New Roman" w:cs="Times New Roman"/>
              </w:rPr>
              <w:t>s</w:t>
            </w:r>
            <w:r w:rsidRPr="003D09AF">
              <w:rPr>
                <w:rFonts w:ascii="Times New Roman" w:hAnsi="Times New Roman" w:cs="Times New Roman"/>
              </w:rPr>
              <w:t>.</w:t>
            </w:r>
          </w:p>
          <w:p w14:paraId="1C23E1B9" w14:textId="77777777" w:rsidR="00CA4F38" w:rsidRPr="003D09AF" w:rsidRDefault="00CA4F38" w:rsidP="003D09AF">
            <w:pPr>
              <w:ind w:left="228" w:hanging="180"/>
              <w:rPr>
                <w:rFonts w:ascii="Times New Roman" w:hAnsi="Times New Roman" w:cs="Times New Roman"/>
              </w:rPr>
            </w:pPr>
            <w:r w:rsidRPr="003D09AF">
              <w:rPr>
                <w:rFonts w:ascii="Times New Roman" w:hAnsi="Times New Roman" w:cs="Times New Roman"/>
              </w:rPr>
              <w:t>Acceptable (A) -The content was developed with a balance of mathematical understanding and procedural skill</w:t>
            </w:r>
            <w:r w:rsidR="006A6C74">
              <w:rPr>
                <w:rFonts w:ascii="Times New Roman" w:hAnsi="Times New Roman" w:cs="Times New Roman"/>
              </w:rPr>
              <w:t>s</w:t>
            </w:r>
            <w:r w:rsidRPr="003D09AF">
              <w:rPr>
                <w:rFonts w:ascii="Times New Roman" w:hAnsi="Times New Roman" w:cs="Times New Roman"/>
              </w:rPr>
              <w:t xml:space="preserve"> consistent with the Standards, but the connections between the two were not developed.</w:t>
            </w:r>
          </w:p>
          <w:p w14:paraId="27972B7C" w14:textId="77777777" w:rsidR="00CA4F38" w:rsidRPr="003D09AF" w:rsidRDefault="00CA4F38" w:rsidP="003D09AF">
            <w:pPr>
              <w:ind w:left="252" w:hanging="252"/>
              <w:rPr>
                <w:rFonts w:ascii="Times New Roman" w:hAnsi="Times New Roman" w:cs="Times New Roman"/>
              </w:rPr>
            </w:pPr>
            <w:r w:rsidRPr="003D09AF">
              <w:rPr>
                <w:rFonts w:ascii="Times New Roman" w:hAnsi="Times New Roman" w:cs="Times New Roman"/>
              </w:rPr>
              <w:t>High (H) - The content was developed with a balance of mathematical understanding and procedural skill</w:t>
            </w:r>
            <w:r w:rsidR="006A6C74">
              <w:rPr>
                <w:rFonts w:ascii="Times New Roman" w:hAnsi="Times New Roman" w:cs="Times New Roman"/>
              </w:rPr>
              <w:t>s</w:t>
            </w:r>
            <w:r w:rsidRPr="003D09AF">
              <w:rPr>
                <w:rFonts w:ascii="Times New Roman" w:hAnsi="Times New Roman" w:cs="Times New Roman"/>
              </w:rPr>
              <w:t xml:space="preserve"> consistent with the Standards, and the connections between the two were developed.</w:t>
            </w:r>
          </w:p>
        </w:tc>
      </w:tr>
    </w:tbl>
    <w:p w14:paraId="607567A7" w14:textId="77777777" w:rsidR="00527900" w:rsidRPr="003D09AF" w:rsidRDefault="00527900" w:rsidP="003D09AF">
      <w:pPr>
        <w:spacing w:after="0"/>
        <w:rPr>
          <w:rFonts w:ascii="Times New Roman" w:hAnsi="Times New Roman" w:cs="Times New Roman"/>
          <w:sz w:val="24"/>
          <w:szCs w:val="24"/>
        </w:rPr>
      </w:pPr>
    </w:p>
    <w:p w14:paraId="131648F6" w14:textId="77777777" w:rsidR="008D2471" w:rsidRDefault="00CA4F38" w:rsidP="00D17F6D">
      <w:pPr>
        <w:spacing w:after="0"/>
        <w:ind w:firstLine="720"/>
        <w:rPr>
          <w:rFonts w:ascii="Times New Roman" w:hAnsi="Times New Roman" w:cs="Times New Roman"/>
          <w:sz w:val="24"/>
          <w:szCs w:val="24"/>
        </w:rPr>
      </w:pPr>
      <w:r w:rsidRPr="003D09AF">
        <w:rPr>
          <w:rFonts w:ascii="Times New Roman" w:hAnsi="Times New Roman" w:cs="Times New Roman"/>
          <w:sz w:val="24"/>
          <w:szCs w:val="24"/>
        </w:rPr>
        <w:t xml:space="preserve">The Coverage and Balance rubrics use non-numeric scales, </w:t>
      </w:r>
      <w:r w:rsidR="00B8127C">
        <w:rPr>
          <w:rFonts w:ascii="Times New Roman" w:hAnsi="Times New Roman" w:cs="Times New Roman"/>
          <w:sz w:val="24"/>
          <w:szCs w:val="24"/>
        </w:rPr>
        <w:t>(</w:t>
      </w:r>
      <w:r w:rsidRPr="003D09AF">
        <w:rPr>
          <w:rFonts w:ascii="Times New Roman" w:hAnsi="Times New Roman" w:cs="Times New Roman"/>
          <w:sz w:val="24"/>
          <w:szCs w:val="24"/>
        </w:rPr>
        <w:t>i.e. Not Found, Low, Marginal, Acceptable, and High</w:t>
      </w:r>
      <w:r w:rsidR="00B8127C">
        <w:rPr>
          <w:rFonts w:ascii="Times New Roman" w:hAnsi="Times New Roman" w:cs="Times New Roman"/>
          <w:sz w:val="24"/>
          <w:szCs w:val="24"/>
        </w:rPr>
        <w:t>)</w:t>
      </w:r>
      <w:r w:rsidRPr="003D09AF">
        <w:rPr>
          <w:rFonts w:ascii="Times New Roman" w:hAnsi="Times New Roman" w:cs="Times New Roman"/>
          <w:sz w:val="24"/>
          <w:szCs w:val="24"/>
        </w:rPr>
        <w:t xml:space="preserve"> to better captu</w:t>
      </w:r>
      <w:r w:rsidR="008D3A48">
        <w:rPr>
          <w:rFonts w:ascii="Times New Roman" w:hAnsi="Times New Roman" w:cs="Times New Roman"/>
          <w:sz w:val="24"/>
          <w:szCs w:val="24"/>
        </w:rPr>
        <w:t>re the qualitative nature of this part of the</w:t>
      </w:r>
      <w:r w:rsidRPr="003D09AF">
        <w:rPr>
          <w:rFonts w:ascii="Times New Roman" w:hAnsi="Times New Roman" w:cs="Times New Roman"/>
          <w:sz w:val="24"/>
          <w:szCs w:val="24"/>
        </w:rPr>
        <w:t xml:space="preserve"> review.  We chose not to use a </w:t>
      </w:r>
      <w:r w:rsidR="008D2471">
        <w:rPr>
          <w:rFonts w:ascii="Times New Roman" w:hAnsi="Times New Roman" w:cs="Times New Roman"/>
          <w:sz w:val="24"/>
          <w:szCs w:val="24"/>
        </w:rPr>
        <w:t>numerical scale for the rubrics</w:t>
      </w:r>
      <w:r w:rsidRPr="003D09AF">
        <w:rPr>
          <w:rFonts w:ascii="Times New Roman" w:hAnsi="Times New Roman" w:cs="Times New Roman"/>
          <w:sz w:val="24"/>
          <w:szCs w:val="24"/>
        </w:rPr>
        <w:t xml:space="preserve"> because the categories are more appropriate</w:t>
      </w:r>
      <w:r w:rsidR="007D258E">
        <w:rPr>
          <w:rFonts w:ascii="Times New Roman" w:hAnsi="Times New Roman" w:cs="Times New Roman"/>
          <w:sz w:val="24"/>
          <w:szCs w:val="24"/>
        </w:rPr>
        <w:t xml:space="preserve">ly </w:t>
      </w:r>
      <w:r w:rsidRPr="003D09AF">
        <w:rPr>
          <w:rFonts w:ascii="Times New Roman" w:hAnsi="Times New Roman" w:cs="Times New Roman"/>
          <w:sz w:val="24"/>
          <w:szCs w:val="24"/>
        </w:rPr>
        <w:t xml:space="preserve">used as guidance for discussions </w:t>
      </w:r>
      <w:r w:rsidR="007D258E">
        <w:rPr>
          <w:rFonts w:ascii="Times New Roman" w:hAnsi="Times New Roman" w:cs="Times New Roman"/>
          <w:sz w:val="24"/>
          <w:szCs w:val="24"/>
        </w:rPr>
        <w:t xml:space="preserve">in order to make </w:t>
      </w:r>
      <w:r w:rsidRPr="003D09AF">
        <w:rPr>
          <w:rFonts w:ascii="Times New Roman" w:hAnsi="Times New Roman" w:cs="Times New Roman"/>
          <w:sz w:val="24"/>
          <w:szCs w:val="24"/>
        </w:rPr>
        <w:t>reasoned decision</w:t>
      </w:r>
      <w:r w:rsidR="007D258E">
        <w:rPr>
          <w:rFonts w:ascii="Times New Roman" w:hAnsi="Times New Roman" w:cs="Times New Roman"/>
          <w:sz w:val="24"/>
          <w:szCs w:val="24"/>
        </w:rPr>
        <w:t>s</w:t>
      </w:r>
      <w:r w:rsidRPr="003D09AF">
        <w:rPr>
          <w:rFonts w:ascii="Times New Roman" w:hAnsi="Times New Roman" w:cs="Times New Roman"/>
          <w:sz w:val="24"/>
          <w:szCs w:val="24"/>
        </w:rPr>
        <w:t xml:space="preserve"> about the </w:t>
      </w:r>
      <w:r w:rsidR="007D258E">
        <w:rPr>
          <w:rFonts w:ascii="Times New Roman" w:hAnsi="Times New Roman" w:cs="Times New Roman"/>
          <w:sz w:val="24"/>
          <w:szCs w:val="24"/>
        </w:rPr>
        <w:t xml:space="preserve">curriculum </w:t>
      </w:r>
      <w:r w:rsidRPr="003D09AF">
        <w:rPr>
          <w:rFonts w:ascii="Times New Roman" w:hAnsi="Times New Roman" w:cs="Times New Roman"/>
          <w:sz w:val="24"/>
          <w:szCs w:val="24"/>
        </w:rPr>
        <w:t xml:space="preserve">materials rather than </w:t>
      </w:r>
      <w:r w:rsidR="006269CD">
        <w:rPr>
          <w:rFonts w:ascii="Times New Roman" w:hAnsi="Times New Roman" w:cs="Times New Roman"/>
          <w:sz w:val="24"/>
          <w:szCs w:val="24"/>
        </w:rPr>
        <w:t xml:space="preserve">to </w:t>
      </w:r>
      <w:r w:rsidRPr="003D09AF">
        <w:rPr>
          <w:rFonts w:ascii="Times New Roman" w:hAnsi="Times New Roman" w:cs="Times New Roman"/>
          <w:sz w:val="24"/>
          <w:szCs w:val="24"/>
        </w:rPr>
        <w:t>compute an “average” numerical result.</w:t>
      </w:r>
    </w:p>
    <w:p w14:paraId="58F9D04B" w14:textId="77777777" w:rsidR="008D2471" w:rsidRDefault="00CA4F38" w:rsidP="00D17F6D">
      <w:pPr>
        <w:spacing w:after="0"/>
        <w:ind w:firstLine="720"/>
        <w:rPr>
          <w:rFonts w:ascii="Times New Roman" w:hAnsi="Times New Roman" w:cs="Times New Roman"/>
          <w:sz w:val="24"/>
          <w:szCs w:val="24"/>
        </w:rPr>
      </w:pPr>
      <w:r w:rsidRPr="003D09AF">
        <w:rPr>
          <w:rFonts w:ascii="Times New Roman" w:hAnsi="Times New Roman" w:cs="Times New Roman"/>
          <w:sz w:val="24"/>
          <w:szCs w:val="24"/>
        </w:rPr>
        <w:t>Reviewers are required first to locate evidence of the Standards in the curriculum materials noting the location by page numbers in the first column labeled C</w:t>
      </w:r>
      <w:r w:rsidR="00A140DC">
        <w:rPr>
          <w:rFonts w:ascii="Times New Roman" w:hAnsi="Times New Roman" w:cs="Times New Roman"/>
          <w:sz w:val="24"/>
          <w:szCs w:val="24"/>
        </w:rPr>
        <w:t xml:space="preserve">hap Pages (chapter pages) beside </w:t>
      </w:r>
      <w:r w:rsidRPr="003D09AF">
        <w:rPr>
          <w:rFonts w:ascii="Times New Roman" w:hAnsi="Times New Roman" w:cs="Times New Roman"/>
          <w:sz w:val="24"/>
          <w:szCs w:val="24"/>
        </w:rPr>
        <w:t xml:space="preserve">the Standards. Reviewers are then asked to record their judgments regarding the Content Coverage and Balance Rubrics.  </w:t>
      </w:r>
      <w:r w:rsidRPr="00A140DC">
        <w:rPr>
          <w:rFonts w:ascii="Times New Roman" w:hAnsi="Times New Roman" w:cs="Times New Roman"/>
          <w:b/>
          <w:sz w:val="24"/>
          <w:szCs w:val="24"/>
        </w:rPr>
        <w:t>For this analysis, we suggest that the reviewers focus on only the teacher and student books, not any supporting materials.</w:t>
      </w:r>
      <w:r w:rsidRPr="003D09AF">
        <w:rPr>
          <w:rFonts w:ascii="Times New Roman" w:hAnsi="Times New Roman" w:cs="Times New Roman"/>
          <w:i/>
          <w:sz w:val="24"/>
          <w:szCs w:val="24"/>
        </w:rPr>
        <w:t xml:space="preserve"> </w:t>
      </w:r>
      <w:r w:rsidRPr="003D09AF">
        <w:rPr>
          <w:rFonts w:ascii="Times New Roman" w:hAnsi="Times New Roman" w:cs="Times New Roman"/>
          <w:sz w:val="24"/>
          <w:szCs w:val="24"/>
        </w:rPr>
        <w:t xml:space="preserve">Throughout the review process, reviewers should make notes of evidence </w:t>
      </w:r>
      <w:r w:rsidR="00BC01FA">
        <w:rPr>
          <w:rFonts w:ascii="Times New Roman" w:hAnsi="Times New Roman" w:cs="Times New Roman"/>
          <w:sz w:val="24"/>
          <w:szCs w:val="24"/>
        </w:rPr>
        <w:t xml:space="preserve">that </w:t>
      </w:r>
      <w:r w:rsidRPr="003D09AF">
        <w:rPr>
          <w:rFonts w:ascii="Times New Roman" w:hAnsi="Times New Roman" w:cs="Times New Roman"/>
          <w:sz w:val="24"/>
          <w:szCs w:val="24"/>
        </w:rPr>
        <w:t>support</w:t>
      </w:r>
      <w:r w:rsidR="00BC01FA">
        <w:rPr>
          <w:rFonts w:ascii="Times New Roman" w:hAnsi="Times New Roman" w:cs="Times New Roman"/>
          <w:sz w:val="24"/>
          <w:szCs w:val="24"/>
        </w:rPr>
        <w:t>s</w:t>
      </w:r>
      <w:r w:rsidRPr="003D09AF">
        <w:rPr>
          <w:rFonts w:ascii="Times New Roman" w:hAnsi="Times New Roman" w:cs="Times New Roman"/>
          <w:sz w:val="24"/>
          <w:szCs w:val="24"/>
        </w:rPr>
        <w:t xml:space="preserve"> their judgment and write down key examples of what they found during the content analysis so that this information might be shared in subsequent group discussions about the curriculum materials.</w:t>
      </w:r>
    </w:p>
    <w:p w14:paraId="02B8BFAA" w14:textId="77777777" w:rsidR="00CA4F38" w:rsidRPr="003D09AF" w:rsidRDefault="00CA4F38" w:rsidP="00D17F6D">
      <w:pPr>
        <w:spacing w:after="0"/>
        <w:ind w:firstLine="720"/>
        <w:rPr>
          <w:rFonts w:ascii="Times New Roman" w:hAnsi="Times New Roman" w:cs="Times New Roman"/>
          <w:sz w:val="24"/>
          <w:szCs w:val="24"/>
        </w:rPr>
      </w:pPr>
      <w:r w:rsidRPr="003D09AF">
        <w:rPr>
          <w:rFonts w:ascii="Times New Roman" w:hAnsi="Times New Roman" w:cs="Times New Roman"/>
          <w:sz w:val="24"/>
          <w:szCs w:val="24"/>
        </w:rPr>
        <w:t xml:space="preserve">At the end of Tool 1, reviewers are asked to respond to a set of questions under the headings </w:t>
      </w:r>
      <w:r w:rsidRPr="00973A29">
        <w:rPr>
          <w:rFonts w:ascii="Times New Roman" w:hAnsi="Times New Roman" w:cs="Times New Roman"/>
          <w:i/>
          <w:sz w:val="24"/>
          <w:szCs w:val="24"/>
        </w:rPr>
        <w:t>Overall Impressions</w:t>
      </w:r>
      <w:r w:rsidRPr="003D09AF">
        <w:rPr>
          <w:rFonts w:ascii="Times New Roman" w:hAnsi="Times New Roman" w:cs="Times New Roman"/>
          <w:sz w:val="24"/>
          <w:szCs w:val="24"/>
        </w:rPr>
        <w:t xml:space="preserve">, </w:t>
      </w:r>
      <w:r w:rsidRPr="00973A29">
        <w:rPr>
          <w:rFonts w:ascii="Times New Roman" w:hAnsi="Times New Roman" w:cs="Times New Roman"/>
          <w:i/>
          <w:sz w:val="24"/>
          <w:szCs w:val="24"/>
        </w:rPr>
        <w:t>Content Alignment</w:t>
      </w:r>
      <w:r w:rsidRPr="003D09AF">
        <w:rPr>
          <w:rFonts w:ascii="Times New Roman" w:hAnsi="Times New Roman" w:cs="Times New Roman"/>
          <w:sz w:val="24"/>
          <w:szCs w:val="24"/>
        </w:rPr>
        <w:t xml:space="preserve">, and </w:t>
      </w:r>
      <w:r w:rsidRPr="00973A29">
        <w:rPr>
          <w:rFonts w:ascii="Times New Roman" w:hAnsi="Times New Roman" w:cs="Times New Roman"/>
          <w:i/>
          <w:sz w:val="24"/>
          <w:szCs w:val="24"/>
        </w:rPr>
        <w:t>Balance between Mathematics Understanding and Procedural Skill</w:t>
      </w:r>
      <w:r w:rsidR="006A6C74">
        <w:rPr>
          <w:rFonts w:ascii="Times New Roman" w:hAnsi="Times New Roman" w:cs="Times New Roman"/>
          <w:i/>
          <w:sz w:val="24"/>
          <w:szCs w:val="24"/>
        </w:rPr>
        <w:t>s</w:t>
      </w:r>
      <w:r w:rsidRPr="003D09AF">
        <w:rPr>
          <w:rFonts w:ascii="Times New Roman" w:hAnsi="Times New Roman" w:cs="Times New Roman"/>
          <w:sz w:val="24"/>
          <w:szCs w:val="24"/>
        </w:rPr>
        <w:t xml:space="preserve">.  These questions are designed to provide guidance for </w:t>
      </w:r>
      <w:r w:rsidR="00A140DC">
        <w:rPr>
          <w:rFonts w:ascii="Times New Roman" w:hAnsi="Times New Roman" w:cs="Times New Roman"/>
          <w:sz w:val="24"/>
          <w:szCs w:val="24"/>
        </w:rPr>
        <w:t xml:space="preserve">within </w:t>
      </w:r>
      <w:r w:rsidRPr="003D09AF">
        <w:rPr>
          <w:rFonts w:ascii="Times New Roman" w:hAnsi="Times New Roman" w:cs="Times New Roman"/>
          <w:sz w:val="24"/>
          <w:szCs w:val="24"/>
        </w:rPr>
        <w:t>and across grade-band discussions to determine the degree to which the key trajectories and content in the curriculum materials were developed in line with the CCSSM.  Recording the final outco</w:t>
      </w:r>
      <w:r w:rsidR="00A140DC">
        <w:rPr>
          <w:rFonts w:ascii="Times New Roman" w:hAnsi="Times New Roman" w:cs="Times New Roman"/>
          <w:sz w:val="24"/>
          <w:szCs w:val="24"/>
        </w:rPr>
        <w:t xml:space="preserve">mes from these discussions will </w:t>
      </w:r>
      <w:r w:rsidRPr="003D09AF">
        <w:rPr>
          <w:rFonts w:ascii="Times New Roman" w:hAnsi="Times New Roman" w:cs="Times New Roman"/>
          <w:sz w:val="24"/>
          <w:szCs w:val="24"/>
        </w:rPr>
        <w:t>be useful for subsequent discussions and recommendations.</w:t>
      </w:r>
    </w:p>
    <w:p w14:paraId="049D9E40" w14:textId="77777777" w:rsidR="003D09AF" w:rsidRPr="003D09AF" w:rsidRDefault="003D09AF" w:rsidP="003D09AF">
      <w:pPr>
        <w:spacing w:after="0"/>
        <w:ind w:firstLine="720"/>
        <w:rPr>
          <w:rFonts w:ascii="Times New Roman" w:hAnsi="Times New Roman" w:cs="Times New Roman"/>
          <w:sz w:val="24"/>
          <w:szCs w:val="24"/>
        </w:rPr>
      </w:pPr>
    </w:p>
    <w:p w14:paraId="2DCCA74A" w14:textId="77777777" w:rsidR="00CA4F38" w:rsidRPr="003D09AF" w:rsidRDefault="00CA4F38" w:rsidP="003D09AF">
      <w:pPr>
        <w:autoSpaceDE w:val="0"/>
        <w:autoSpaceDN w:val="0"/>
        <w:adjustRightInd w:val="0"/>
        <w:spacing w:after="0"/>
        <w:rPr>
          <w:rFonts w:ascii="Times New Roman" w:hAnsi="Times New Roman" w:cs="Times New Roman"/>
          <w:b/>
          <w:sz w:val="24"/>
          <w:szCs w:val="24"/>
        </w:rPr>
      </w:pPr>
      <w:r w:rsidRPr="003D09AF">
        <w:rPr>
          <w:rFonts w:ascii="Times New Roman" w:hAnsi="Times New Roman" w:cs="Times New Roman"/>
          <w:b/>
          <w:sz w:val="24"/>
          <w:szCs w:val="24"/>
        </w:rPr>
        <w:t>Using Tool 2</w:t>
      </w:r>
    </w:p>
    <w:p w14:paraId="1F3A8888" w14:textId="77777777" w:rsidR="003D09AF" w:rsidRPr="003D09AF" w:rsidRDefault="00213337" w:rsidP="003D09AF">
      <w:pPr>
        <w:autoSpaceDE w:val="0"/>
        <w:autoSpaceDN w:val="0"/>
        <w:adjustRightInd w:val="0"/>
        <w:spacing w:after="0"/>
        <w:rPr>
          <w:rFonts w:ascii="Times New Roman" w:hAnsi="Times New Roman" w:cs="Times New Roman"/>
          <w:b/>
          <w:sz w:val="24"/>
          <w:szCs w:val="24"/>
        </w:rPr>
      </w:pPr>
      <w:r>
        <w:rPr>
          <w:rFonts w:ascii="Times New Roman" w:hAnsi="Times New Roman" w:cs="Times New Roman"/>
          <w:noProof/>
          <w:sz w:val="24"/>
          <w:szCs w:val="24"/>
        </w:rPr>
        <mc:AlternateContent>
          <mc:Choice Requires="wps">
            <w:drawing>
              <wp:anchor distT="0" distB="0" distL="114300" distR="114300" simplePos="0" relativeHeight="251657728" behindDoc="1" locked="0" layoutInCell="1" allowOverlap="1" wp14:anchorId="2C38CC11" wp14:editId="19F96CD0">
                <wp:simplePos x="0" y="0"/>
                <wp:positionH relativeFrom="column">
                  <wp:posOffset>3721100</wp:posOffset>
                </wp:positionH>
                <wp:positionV relativeFrom="paragraph">
                  <wp:posOffset>170180</wp:posOffset>
                </wp:positionV>
                <wp:extent cx="2245995" cy="4309745"/>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5995" cy="4309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C5EFF" w14:textId="77777777" w:rsidR="0082756A" w:rsidRDefault="0082756A" w:rsidP="00CA4F38">
                            <w:r>
                              <w:rPr>
                                <w:noProof/>
                              </w:rPr>
                              <w:drawing>
                                <wp:inline distT="0" distB="0" distL="0" distR="0" wp14:anchorId="4352E561" wp14:editId="5E369101">
                                  <wp:extent cx="1956964" cy="326798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956504" cy="3267218"/>
                                          </a:xfrm>
                                          <a:prstGeom prst="rect">
                                            <a:avLst/>
                                          </a:prstGeom>
                                        </pic:spPr>
                                      </pic:pic>
                                    </a:graphicData>
                                  </a:graphic>
                                </wp:inline>
                              </w:drawing>
                            </w:r>
                          </w:p>
                          <w:p w14:paraId="1B551DAD" w14:textId="77777777" w:rsidR="0082756A" w:rsidRDefault="0082756A" w:rsidP="00527900">
                            <w:pPr>
                              <w:jc w:val="center"/>
                            </w:pPr>
                            <w:r>
                              <w:t>Figure 1</w:t>
                            </w:r>
                          </w:p>
                          <w:p w14:paraId="2B6042CD" w14:textId="77777777" w:rsidR="0082756A" w:rsidRDefault="006B7204" w:rsidP="00CA4F38">
                            <w:pPr>
                              <w:pStyle w:val="ListParagraph"/>
                              <w:ind w:left="0"/>
                            </w:pPr>
                            <w:hyperlink r:id="rId16" w:history="1">
                              <w:r w:rsidR="0082756A" w:rsidRPr="003B5441">
                                <w:rPr>
                                  <w:rStyle w:val="Hyperlink"/>
                                  <w:rFonts w:ascii="Times New Roman" w:hAnsi="Times New Roman"/>
                                  <w:sz w:val="20"/>
                                  <w:szCs w:val="20"/>
                                </w:rPr>
                                <w:t>http://commoncoretools.files.wordpress.com/2011/03/practices.pdf</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293pt;margin-top:13.4pt;width:176.85pt;height:339.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" filled="f" stroked="f">
                <v:textbox>
                  <w:txbxContent>
                    <w:p w14:paraId="017C5EFF" w14:textId="77777777" w:rsidR="0082756A" w:rsidRDefault="0082756A" w:rsidP="00CA4F38">
                      <w:r>
                        <w:rPr>
                          <w:noProof/>
                        </w:rPr>
                        <w:drawing>
                          <wp:inline distT="0" distB="0" distL="0" distR="0" wp14:anchorId="4352E561" wp14:editId="5E369101">
                            <wp:extent cx="1956964" cy="326798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956504" cy="3267218"/>
                                    </a:xfrm>
                                    <a:prstGeom prst="rect">
                                      <a:avLst/>
                                    </a:prstGeom>
                                  </pic:spPr>
                                </pic:pic>
                              </a:graphicData>
                            </a:graphic>
                          </wp:inline>
                        </w:drawing>
                      </w:r>
                    </w:p>
                    <w:p w14:paraId="1B551DAD" w14:textId="77777777" w:rsidR="0082756A" w:rsidRDefault="0082756A" w:rsidP="00527900">
                      <w:pPr>
                        <w:jc w:val="center"/>
                      </w:pPr>
                      <w:r>
                        <w:t>Figure 1</w:t>
                      </w:r>
                    </w:p>
                    <w:p w14:paraId="2B6042CD" w14:textId="77777777" w:rsidR="0082756A" w:rsidRDefault="0082756A" w:rsidP="00CA4F38">
                      <w:pPr>
                        <w:pStyle w:val="ListParagraph"/>
                        <w:ind w:left="0"/>
                      </w:pPr>
                      <w:hyperlink r:id="rId18" w:history="1">
                        <w:r w:rsidRPr="003B5441">
                          <w:rPr>
                            <w:rStyle w:val="Hyperlink"/>
                            <w:rFonts w:ascii="Times New Roman" w:hAnsi="Times New Roman"/>
                            <w:sz w:val="20"/>
                            <w:szCs w:val="20"/>
                          </w:rPr>
                          <w:t>http://commoncoretools.files.wordpress.com/2011/03/practices.pdf</w:t>
                        </w:r>
                      </w:hyperlink>
                    </w:p>
                  </w:txbxContent>
                </v:textbox>
                <w10:wrap type="square"/>
              </v:shape>
            </w:pict>
          </mc:Fallback>
        </mc:AlternateContent>
      </w:r>
    </w:p>
    <w:p w14:paraId="23949F04" w14:textId="77777777" w:rsidR="008D2471" w:rsidRDefault="00CA4F38" w:rsidP="00D17F6D">
      <w:pPr>
        <w:autoSpaceDE w:val="0"/>
        <w:autoSpaceDN w:val="0"/>
        <w:adjustRightInd w:val="0"/>
        <w:spacing w:after="0"/>
        <w:ind w:firstLine="720"/>
        <w:rPr>
          <w:rFonts w:ascii="Times New Roman" w:hAnsi="Times New Roman" w:cs="Times New Roman"/>
          <w:sz w:val="24"/>
          <w:szCs w:val="24"/>
        </w:rPr>
      </w:pPr>
      <w:r w:rsidRPr="003D09AF">
        <w:rPr>
          <w:rFonts w:ascii="Times New Roman" w:hAnsi="Times New Roman" w:cs="Times New Roman"/>
          <w:sz w:val="24"/>
          <w:szCs w:val="24"/>
        </w:rPr>
        <w:t xml:space="preserve">Tool 2 is used to determine the extent to which the </w:t>
      </w:r>
      <w:r w:rsidR="00B871C0">
        <w:rPr>
          <w:rFonts w:ascii="Times New Roman" w:hAnsi="Times New Roman" w:cs="Times New Roman"/>
          <w:sz w:val="24"/>
          <w:szCs w:val="24"/>
        </w:rPr>
        <w:t xml:space="preserve">curriculum </w:t>
      </w:r>
      <w:r w:rsidRPr="003D09AF">
        <w:rPr>
          <w:rFonts w:ascii="Times New Roman" w:hAnsi="Times New Roman" w:cs="Times New Roman"/>
          <w:sz w:val="24"/>
          <w:szCs w:val="24"/>
        </w:rPr>
        <w:t xml:space="preserve">materials </w:t>
      </w:r>
      <w:r w:rsidR="008D3A48">
        <w:rPr>
          <w:rFonts w:ascii="Times New Roman" w:hAnsi="Times New Roman" w:cs="Times New Roman"/>
          <w:sz w:val="24"/>
          <w:szCs w:val="24"/>
        </w:rPr>
        <w:t>were designed to provide</w:t>
      </w:r>
      <w:r w:rsidR="00B871C0">
        <w:rPr>
          <w:rFonts w:ascii="Times New Roman" w:hAnsi="Times New Roman" w:cs="Times New Roman"/>
          <w:sz w:val="24"/>
          <w:szCs w:val="24"/>
        </w:rPr>
        <w:t xml:space="preserve"> students opportunities to </w:t>
      </w:r>
      <w:r w:rsidRPr="003D09AF">
        <w:rPr>
          <w:rFonts w:ascii="Times New Roman" w:hAnsi="Times New Roman" w:cs="Times New Roman"/>
          <w:sz w:val="24"/>
          <w:szCs w:val="24"/>
        </w:rPr>
        <w:t>engage in the Standards for Mathematical Practice.  The CCSSM specify that “the Standards for Mathematical Practice describe varieties of expertise that mathematics educators at all levels should seek to develop in their students. These practices rest on important ‘processes and proficiencies’ with longstanding importance in mathem</w:t>
      </w:r>
      <w:r w:rsidR="008D3A48">
        <w:rPr>
          <w:rFonts w:ascii="Times New Roman" w:hAnsi="Times New Roman" w:cs="Times New Roman"/>
          <w:sz w:val="24"/>
          <w:szCs w:val="24"/>
        </w:rPr>
        <w:t>atics education.” (p. 6). This t</w:t>
      </w:r>
      <w:r w:rsidRPr="003D09AF">
        <w:rPr>
          <w:rFonts w:ascii="Times New Roman" w:hAnsi="Times New Roman" w:cs="Times New Roman"/>
          <w:sz w:val="24"/>
          <w:szCs w:val="24"/>
        </w:rPr>
        <w:t xml:space="preserve">ool allows reviewers to determine how well the Mathematical Practices connect to </w:t>
      </w:r>
      <w:r w:rsidR="00A140DC">
        <w:rPr>
          <w:rFonts w:ascii="Times New Roman" w:hAnsi="Times New Roman" w:cs="Times New Roman"/>
          <w:sz w:val="24"/>
          <w:szCs w:val="24"/>
        </w:rPr>
        <w:t xml:space="preserve">student and teacher activities </w:t>
      </w:r>
      <w:r w:rsidRPr="003D09AF">
        <w:rPr>
          <w:rFonts w:ascii="Times New Roman" w:hAnsi="Times New Roman" w:cs="Times New Roman"/>
          <w:sz w:val="24"/>
          <w:szCs w:val="24"/>
        </w:rPr>
        <w:t>in the curriculum materials.</w:t>
      </w:r>
    </w:p>
    <w:p w14:paraId="17A510DE" w14:textId="77777777" w:rsidR="00CA4F38" w:rsidRPr="003D09AF" w:rsidRDefault="00CA4F38" w:rsidP="00D17F6D">
      <w:pPr>
        <w:autoSpaceDE w:val="0"/>
        <w:autoSpaceDN w:val="0"/>
        <w:adjustRightInd w:val="0"/>
        <w:spacing w:after="0"/>
        <w:ind w:firstLine="720"/>
        <w:rPr>
          <w:rFonts w:ascii="Times New Roman" w:hAnsi="Times New Roman" w:cs="Times New Roman"/>
          <w:sz w:val="24"/>
          <w:szCs w:val="24"/>
        </w:rPr>
      </w:pPr>
      <w:r w:rsidRPr="003D09AF">
        <w:rPr>
          <w:rFonts w:ascii="Times New Roman" w:hAnsi="Times New Roman" w:cs="Times New Roman"/>
          <w:sz w:val="24"/>
          <w:szCs w:val="24"/>
        </w:rPr>
        <w:t xml:space="preserve">To begin the search for Mathematical Practices in curriculum materials, reviewers are pointed to the shaded cells in Tool 1.  These content standards were chosen as a basis for reviewing the Mathematical Practices because developers felt that they had the greatest potential to incorporate the Mathematical Practices in the curriculum materials. </w:t>
      </w:r>
    </w:p>
    <w:p w14:paraId="3284DD84" w14:textId="77777777" w:rsidR="00CC3136" w:rsidRPr="00CC3136" w:rsidDel="00153DD6" w:rsidRDefault="00CA4F38" w:rsidP="00CC3136">
      <w:pPr>
        <w:autoSpaceDE w:val="0"/>
        <w:autoSpaceDN w:val="0"/>
        <w:adjustRightInd w:val="0"/>
        <w:spacing w:after="0"/>
        <w:ind w:firstLine="720"/>
        <w:rPr>
          <w:rFonts w:ascii="Times New Roman" w:hAnsi="Times New Roman"/>
          <w:sz w:val="24"/>
          <w:szCs w:val="24"/>
        </w:rPr>
      </w:pPr>
      <w:r w:rsidRPr="003D09AF">
        <w:rPr>
          <w:rFonts w:ascii="Times New Roman" w:hAnsi="Times New Roman" w:cs="Times New Roman"/>
          <w:sz w:val="24"/>
          <w:szCs w:val="24"/>
        </w:rPr>
        <w:t xml:space="preserve">Using the content standards in those cells as a basis, reviewers </w:t>
      </w:r>
      <w:r w:rsidR="00BC01FA">
        <w:rPr>
          <w:rFonts w:ascii="Times New Roman" w:hAnsi="Times New Roman" w:cs="Times New Roman"/>
          <w:sz w:val="24"/>
          <w:szCs w:val="24"/>
        </w:rPr>
        <w:t xml:space="preserve">can use their notes from Tool 1 </w:t>
      </w:r>
      <w:r w:rsidRPr="003D09AF">
        <w:rPr>
          <w:rFonts w:ascii="Times New Roman" w:hAnsi="Times New Roman" w:cs="Times New Roman"/>
          <w:sz w:val="24"/>
          <w:szCs w:val="24"/>
        </w:rPr>
        <w:t>to locate those content areas in the curriculum materials and analyze specific student tasks, assignments, or projects in the materials to determine</w:t>
      </w:r>
      <w:r w:rsidR="00BC01FA">
        <w:rPr>
          <w:rFonts w:ascii="Times New Roman" w:hAnsi="Times New Roman" w:cs="Times New Roman"/>
          <w:sz w:val="24"/>
          <w:szCs w:val="24"/>
        </w:rPr>
        <w:t>, and then to assess,</w:t>
      </w:r>
      <w:r w:rsidRPr="003D09AF">
        <w:rPr>
          <w:rFonts w:ascii="Times New Roman" w:hAnsi="Times New Roman" w:cs="Times New Roman"/>
          <w:sz w:val="24"/>
          <w:szCs w:val="24"/>
        </w:rPr>
        <w:t xml:space="preserve"> </w:t>
      </w:r>
      <w:r w:rsidR="000214C8">
        <w:rPr>
          <w:rFonts w:ascii="Times New Roman" w:hAnsi="Times New Roman" w:cs="Times New Roman"/>
          <w:sz w:val="24"/>
          <w:szCs w:val="24"/>
        </w:rPr>
        <w:t xml:space="preserve">the </w:t>
      </w:r>
      <w:r w:rsidRPr="003D09AF">
        <w:rPr>
          <w:rFonts w:ascii="Times New Roman" w:hAnsi="Times New Roman" w:cs="Times New Roman"/>
          <w:sz w:val="24"/>
          <w:szCs w:val="24"/>
        </w:rPr>
        <w:t>extent</w:t>
      </w:r>
      <w:r w:rsidR="00BC01FA">
        <w:rPr>
          <w:rFonts w:ascii="Times New Roman" w:hAnsi="Times New Roman" w:cs="Times New Roman"/>
          <w:sz w:val="24"/>
          <w:szCs w:val="24"/>
        </w:rPr>
        <w:t xml:space="preserve"> to which</w:t>
      </w:r>
      <w:r w:rsidRPr="003D09AF">
        <w:rPr>
          <w:rFonts w:ascii="Times New Roman" w:hAnsi="Times New Roman" w:cs="Times New Roman"/>
          <w:sz w:val="24"/>
          <w:szCs w:val="24"/>
        </w:rPr>
        <w:t xml:space="preserve"> the</w:t>
      </w:r>
      <w:r w:rsidR="00A76B36">
        <w:rPr>
          <w:rFonts w:ascii="Times New Roman" w:hAnsi="Times New Roman" w:cs="Times New Roman"/>
          <w:sz w:val="24"/>
          <w:szCs w:val="24"/>
        </w:rPr>
        <w:t xml:space="preserve"> materials</w:t>
      </w:r>
      <w:r w:rsidRPr="003D09AF">
        <w:rPr>
          <w:rFonts w:ascii="Times New Roman" w:hAnsi="Times New Roman" w:cs="Times New Roman"/>
          <w:sz w:val="24"/>
          <w:szCs w:val="24"/>
        </w:rPr>
        <w:t xml:space="preserve"> reflect the eight Mathematical Practices.  Reviewers should record these results in Tool 2.</w:t>
      </w:r>
      <w:r w:rsidRPr="003D09AF">
        <w:rPr>
          <w:rFonts w:ascii="Times New Roman" w:hAnsi="Times New Roman" w:cs="Times New Roman"/>
          <w:noProof/>
          <w:sz w:val="24"/>
          <w:szCs w:val="24"/>
        </w:rPr>
        <w:t xml:space="preserve"> </w:t>
      </w:r>
      <w:r w:rsidR="00CC3136">
        <w:rPr>
          <w:rFonts w:ascii="Times New Roman" w:hAnsi="Times New Roman"/>
          <w:sz w:val="24"/>
          <w:szCs w:val="24"/>
        </w:rPr>
        <w:t xml:space="preserve">Keep in mind that the identified content standards are only suggestions, not mandates, for where the practices might be addressed. To ensure that reviewers do not miss important aspects of curriculum materials designed to support the Mathematical Practices,  reviewers should read </w:t>
      </w:r>
      <w:r w:rsidR="00CC3136" w:rsidRPr="00C16935">
        <w:rPr>
          <w:rFonts w:ascii="Times New Roman" w:hAnsi="Times New Roman"/>
          <w:sz w:val="24"/>
          <w:szCs w:val="24"/>
        </w:rPr>
        <w:t xml:space="preserve">the overview in </w:t>
      </w:r>
      <w:r w:rsidR="00CC3136">
        <w:rPr>
          <w:rFonts w:ascii="Times New Roman" w:hAnsi="Times New Roman"/>
          <w:sz w:val="24"/>
          <w:szCs w:val="24"/>
        </w:rPr>
        <w:t xml:space="preserve">Practices to ascertain the </w:t>
      </w:r>
      <w:r w:rsidR="00CC3136" w:rsidRPr="00C16935">
        <w:rPr>
          <w:rFonts w:ascii="Times New Roman" w:hAnsi="Times New Roman"/>
          <w:sz w:val="24"/>
          <w:szCs w:val="24"/>
        </w:rPr>
        <w:t xml:space="preserve">ways in which </w:t>
      </w:r>
      <w:r w:rsidR="00CC3136">
        <w:rPr>
          <w:rFonts w:ascii="Times New Roman" w:hAnsi="Times New Roman"/>
          <w:sz w:val="24"/>
          <w:szCs w:val="24"/>
        </w:rPr>
        <w:t>the materials</w:t>
      </w:r>
      <w:r w:rsidR="00CC3136" w:rsidRPr="00C16935">
        <w:rPr>
          <w:rFonts w:ascii="Times New Roman" w:hAnsi="Times New Roman"/>
          <w:sz w:val="24"/>
          <w:szCs w:val="24"/>
        </w:rPr>
        <w:t xml:space="preserve"> addresses the Mathematical Pra</w:t>
      </w:r>
      <w:r w:rsidR="00CC3136">
        <w:rPr>
          <w:rFonts w:ascii="Times New Roman" w:hAnsi="Times New Roman"/>
          <w:sz w:val="24"/>
          <w:szCs w:val="24"/>
        </w:rPr>
        <w:t xml:space="preserve">ctices. </w:t>
      </w:r>
      <w:r w:rsidR="00CC3136" w:rsidRPr="00C16935">
        <w:rPr>
          <w:rFonts w:ascii="Times New Roman" w:hAnsi="Times New Roman"/>
          <w:sz w:val="24"/>
          <w:szCs w:val="24"/>
        </w:rPr>
        <w:t xml:space="preserve">Reviewers can then use this information </w:t>
      </w:r>
      <w:r w:rsidR="00CC3136">
        <w:rPr>
          <w:rFonts w:ascii="Times New Roman" w:hAnsi="Times New Roman"/>
          <w:sz w:val="24"/>
          <w:szCs w:val="24"/>
        </w:rPr>
        <w:t>in using Tool 2.</w:t>
      </w:r>
    </w:p>
    <w:p w14:paraId="2E32F060" w14:textId="77777777" w:rsidR="00CA4F38" w:rsidRPr="003D09AF" w:rsidRDefault="00CA4F38" w:rsidP="00D17F6D">
      <w:pPr>
        <w:autoSpaceDE w:val="0"/>
        <w:autoSpaceDN w:val="0"/>
        <w:adjustRightInd w:val="0"/>
        <w:spacing w:after="0"/>
        <w:ind w:firstLine="720"/>
        <w:rPr>
          <w:rFonts w:ascii="Times New Roman" w:hAnsi="Times New Roman" w:cs="Times New Roman"/>
          <w:sz w:val="24"/>
          <w:szCs w:val="24"/>
        </w:rPr>
      </w:pPr>
      <w:r w:rsidRPr="003D09AF">
        <w:rPr>
          <w:rFonts w:ascii="Times New Roman" w:hAnsi="Times New Roman" w:cs="Times New Roman"/>
          <w:sz w:val="24"/>
          <w:szCs w:val="24"/>
        </w:rPr>
        <w:t xml:space="preserve">The evidence and notes </w:t>
      </w:r>
      <w:r w:rsidR="00A140DC">
        <w:rPr>
          <w:rFonts w:ascii="Times New Roman" w:hAnsi="Times New Roman" w:cs="Times New Roman"/>
          <w:sz w:val="24"/>
          <w:szCs w:val="24"/>
        </w:rPr>
        <w:t>about the</w:t>
      </w:r>
      <w:r w:rsidRPr="003D09AF">
        <w:rPr>
          <w:rFonts w:ascii="Times New Roman" w:hAnsi="Times New Roman" w:cs="Times New Roman"/>
          <w:sz w:val="24"/>
          <w:szCs w:val="24"/>
        </w:rPr>
        <w:t xml:space="preserve"> location </w:t>
      </w:r>
      <w:r w:rsidR="00A140DC">
        <w:rPr>
          <w:rFonts w:ascii="Times New Roman" w:hAnsi="Times New Roman" w:cs="Times New Roman"/>
          <w:sz w:val="24"/>
          <w:szCs w:val="24"/>
        </w:rPr>
        <w:t xml:space="preserve">and nature </w:t>
      </w:r>
      <w:r w:rsidRPr="003D09AF">
        <w:rPr>
          <w:rFonts w:ascii="Times New Roman" w:hAnsi="Times New Roman" w:cs="Times New Roman"/>
          <w:sz w:val="24"/>
          <w:szCs w:val="24"/>
        </w:rPr>
        <w:t>of the Practices should be recorded in the boxes under each of the eight Practices</w:t>
      </w:r>
      <w:r w:rsidR="000214C8">
        <w:rPr>
          <w:rFonts w:ascii="Times New Roman" w:hAnsi="Times New Roman" w:cs="Times New Roman"/>
          <w:sz w:val="24"/>
          <w:szCs w:val="24"/>
        </w:rPr>
        <w:t xml:space="preserve"> to facilitate discussions among reviewers later</w:t>
      </w:r>
      <w:r w:rsidRPr="003D09AF">
        <w:rPr>
          <w:rFonts w:ascii="Times New Roman" w:hAnsi="Times New Roman" w:cs="Times New Roman"/>
          <w:sz w:val="24"/>
          <w:szCs w:val="24"/>
        </w:rPr>
        <w:t>.  If no evidence can be found to support a particular Mathematical Practice</w:t>
      </w:r>
      <w:r w:rsidR="00A140DC">
        <w:rPr>
          <w:rFonts w:ascii="Times New Roman" w:hAnsi="Times New Roman" w:cs="Times New Roman"/>
          <w:sz w:val="24"/>
          <w:szCs w:val="24"/>
        </w:rPr>
        <w:t>,</w:t>
      </w:r>
      <w:r w:rsidRPr="003D09AF">
        <w:rPr>
          <w:rFonts w:ascii="Times New Roman" w:hAnsi="Times New Roman" w:cs="Times New Roman"/>
          <w:sz w:val="24"/>
          <w:szCs w:val="24"/>
        </w:rPr>
        <w:t xml:space="preserve"> a note should be made of this as well. A copy of the Standards for Mathematical Practice, presented as a bulleted list of the ways to engage in doing mathematics for each standard, acco</w:t>
      </w:r>
      <w:r w:rsidR="00A140DC">
        <w:rPr>
          <w:rFonts w:ascii="Times New Roman" w:hAnsi="Times New Roman" w:cs="Times New Roman"/>
          <w:sz w:val="24"/>
          <w:szCs w:val="24"/>
        </w:rPr>
        <w:t>mpanies Tool 2 to assist in the</w:t>
      </w:r>
      <w:r w:rsidRPr="003D09AF">
        <w:rPr>
          <w:rFonts w:ascii="Times New Roman" w:hAnsi="Times New Roman" w:cs="Times New Roman"/>
          <w:sz w:val="24"/>
          <w:szCs w:val="24"/>
        </w:rPr>
        <w:t xml:space="preserve"> review.</w:t>
      </w:r>
      <w:r w:rsidRPr="003D09AF">
        <w:rPr>
          <w:rFonts w:ascii="Times New Roman" w:hAnsi="Times New Roman" w:cs="Times New Roman"/>
          <w:b/>
          <w:sz w:val="24"/>
          <w:szCs w:val="24"/>
        </w:rPr>
        <w:t xml:space="preserve">  </w:t>
      </w:r>
      <w:r w:rsidRPr="003D09AF">
        <w:rPr>
          <w:rFonts w:ascii="Times New Roman" w:hAnsi="Times New Roman" w:cs="Times New Roman"/>
          <w:sz w:val="24"/>
          <w:szCs w:val="24"/>
        </w:rPr>
        <w:t xml:space="preserve">CCSSM places great emphasis on Standards for Mathematical Practice, so reviewers </w:t>
      </w:r>
      <w:r w:rsidR="000214C8">
        <w:rPr>
          <w:rFonts w:ascii="Times New Roman" w:hAnsi="Times New Roman" w:cs="Times New Roman"/>
          <w:sz w:val="24"/>
          <w:szCs w:val="24"/>
        </w:rPr>
        <w:t>should</w:t>
      </w:r>
      <w:r w:rsidRPr="003D09AF">
        <w:rPr>
          <w:rFonts w:ascii="Times New Roman" w:hAnsi="Times New Roman" w:cs="Times New Roman"/>
          <w:sz w:val="24"/>
          <w:szCs w:val="24"/>
        </w:rPr>
        <w:t xml:space="preserve"> become very familiar with these Practices and what they mean in order to effectively use this tool.  The Math</w:t>
      </w:r>
      <w:r w:rsidR="00A140DC">
        <w:rPr>
          <w:rFonts w:ascii="Times New Roman" w:hAnsi="Times New Roman" w:cs="Times New Roman"/>
          <w:sz w:val="24"/>
          <w:szCs w:val="24"/>
        </w:rPr>
        <w:t>ematical Practices in Tool 2 have be</w:t>
      </w:r>
      <w:r w:rsidR="006A6C74">
        <w:rPr>
          <w:rFonts w:ascii="Times New Roman" w:hAnsi="Times New Roman" w:cs="Times New Roman"/>
          <w:sz w:val="24"/>
          <w:szCs w:val="24"/>
        </w:rPr>
        <w:t>en</w:t>
      </w:r>
      <w:r w:rsidRPr="003D09AF">
        <w:rPr>
          <w:rFonts w:ascii="Times New Roman" w:hAnsi="Times New Roman" w:cs="Times New Roman"/>
          <w:sz w:val="24"/>
          <w:szCs w:val="24"/>
        </w:rPr>
        <w:t xml:space="preserve"> organized in one possible configur</w:t>
      </w:r>
      <w:r w:rsidR="00A140DC">
        <w:rPr>
          <w:rFonts w:ascii="Times New Roman" w:hAnsi="Times New Roman" w:cs="Times New Roman"/>
          <w:sz w:val="24"/>
          <w:szCs w:val="24"/>
        </w:rPr>
        <w:t>ation (Figure 1); however, the P</w:t>
      </w:r>
      <w:r w:rsidRPr="003D09AF">
        <w:rPr>
          <w:rFonts w:ascii="Times New Roman" w:hAnsi="Times New Roman" w:cs="Times New Roman"/>
          <w:sz w:val="24"/>
          <w:szCs w:val="24"/>
        </w:rPr>
        <w:t xml:space="preserve">ractices are not necessarily discrete and other structures may be possible. One example or task may fit under multiple Mathematical Practices and should be recorded in each.  </w:t>
      </w:r>
    </w:p>
    <w:p w14:paraId="733C65C8" w14:textId="77777777" w:rsidR="00CA4F38" w:rsidRPr="003D09AF" w:rsidRDefault="00CA4F38" w:rsidP="00D17F6D">
      <w:pPr>
        <w:spacing w:after="0"/>
        <w:ind w:firstLine="720"/>
        <w:rPr>
          <w:rFonts w:ascii="Times New Roman" w:hAnsi="Times New Roman" w:cs="Times New Roman"/>
          <w:sz w:val="24"/>
          <w:szCs w:val="24"/>
        </w:rPr>
      </w:pPr>
      <w:r w:rsidRPr="003D09AF">
        <w:rPr>
          <w:rFonts w:ascii="Times New Roman" w:hAnsi="Times New Roman" w:cs="Times New Roman"/>
          <w:sz w:val="24"/>
          <w:szCs w:val="24"/>
        </w:rPr>
        <w:t>At the end of Tool 2</w:t>
      </w:r>
      <w:r w:rsidR="000214C8">
        <w:rPr>
          <w:rFonts w:ascii="Times New Roman" w:hAnsi="Times New Roman" w:cs="Times New Roman"/>
          <w:sz w:val="24"/>
          <w:szCs w:val="24"/>
        </w:rPr>
        <w:t>,</w:t>
      </w:r>
      <w:r w:rsidRPr="003D09AF">
        <w:rPr>
          <w:rFonts w:ascii="Times New Roman" w:hAnsi="Times New Roman" w:cs="Times New Roman"/>
          <w:sz w:val="24"/>
          <w:szCs w:val="24"/>
        </w:rPr>
        <w:t xml:space="preserve"> reviewers are asked to respond to a set of questions to determine the degree to which the </w:t>
      </w:r>
      <w:r w:rsidR="00A140DC">
        <w:rPr>
          <w:rFonts w:ascii="Times New Roman" w:hAnsi="Times New Roman" w:cs="Times New Roman"/>
          <w:sz w:val="24"/>
          <w:szCs w:val="24"/>
        </w:rPr>
        <w:t xml:space="preserve">mathematics </w:t>
      </w:r>
      <w:r w:rsidRPr="003D09AF">
        <w:rPr>
          <w:rFonts w:ascii="Times New Roman" w:hAnsi="Times New Roman" w:cs="Times New Roman"/>
          <w:sz w:val="24"/>
          <w:szCs w:val="24"/>
        </w:rPr>
        <w:t>content</w:t>
      </w:r>
      <w:r w:rsidR="00A140DC">
        <w:rPr>
          <w:rFonts w:ascii="Times New Roman" w:hAnsi="Times New Roman" w:cs="Times New Roman"/>
          <w:sz w:val="24"/>
          <w:szCs w:val="24"/>
        </w:rPr>
        <w:t xml:space="preserve"> reviewed</w:t>
      </w:r>
      <w:r w:rsidRPr="003D09AF">
        <w:rPr>
          <w:rFonts w:ascii="Times New Roman" w:hAnsi="Times New Roman" w:cs="Times New Roman"/>
          <w:sz w:val="24"/>
          <w:szCs w:val="24"/>
        </w:rPr>
        <w:t xml:space="preserve"> in the curricul</w:t>
      </w:r>
      <w:r w:rsidR="00A140DC">
        <w:rPr>
          <w:rFonts w:ascii="Times New Roman" w:hAnsi="Times New Roman" w:cs="Times New Roman"/>
          <w:sz w:val="24"/>
          <w:szCs w:val="24"/>
        </w:rPr>
        <w:t>um materials support teachers as they engage</w:t>
      </w:r>
      <w:r w:rsidRPr="003D09AF">
        <w:rPr>
          <w:rFonts w:ascii="Times New Roman" w:hAnsi="Times New Roman" w:cs="Times New Roman"/>
          <w:sz w:val="24"/>
          <w:szCs w:val="24"/>
        </w:rPr>
        <w:t xml:space="preserve"> students in the Mathematical Practices. These questions are designed to provide guidance for </w:t>
      </w:r>
      <w:r w:rsidR="00A140DC">
        <w:rPr>
          <w:rFonts w:ascii="Times New Roman" w:hAnsi="Times New Roman" w:cs="Times New Roman"/>
          <w:sz w:val="24"/>
          <w:szCs w:val="24"/>
        </w:rPr>
        <w:t xml:space="preserve">within and across </w:t>
      </w:r>
      <w:r w:rsidRPr="003D09AF">
        <w:rPr>
          <w:rFonts w:ascii="Times New Roman" w:hAnsi="Times New Roman" w:cs="Times New Roman"/>
          <w:sz w:val="24"/>
          <w:szCs w:val="24"/>
        </w:rPr>
        <w:t xml:space="preserve">grade-band </w:t>
      </w:r>
      <w:r w:rsidRPr="003D09AF">
        <w:rPr>
          <w:rFonts w:ascii="Times New Roman" w:hAnsi="Times New Roman" w:cs="Times New Roman"/>
          <w:sz w:val="24"/>
          <w:szCs w:val="24"/>
        </w:rPr>
        <w:lastRenderedPageBreak/>
        <w:t>discussions. Recording the final outcomes from these discussions would likely be useful for subsequent discussions and recommendations.</w:t>
      </w:r>
    </w:p>
    <w:p w14:paraId="6F19961D" w14:textId="77777777" w:rsidR="003D09AF" w:rsidRPr="003D09AF" w:rsidRDefault="003D09AF" w:rsidP="003D09AF">
      <w:pPr>
        <w:spacing w:after="0"/>
        <w:ind w:firstLine="720"/>
        <w:rPr>
          <w:rFonts w:ascii="Times New Roman" w:hAnsi="Times New Roman" w:cs="Times New Roman"/>
          <w:sz w:val="24"/>
          <w:szCs w:val="24"/>
        </w:rPr>
      </w:pPr>
    </w:p>
    <w:p w14:paraId="43A0C0B5" w14:textId="77777777" w:rsidR="00CA4F38" w:rsidRPr="003D09AF" w:rsidRDefault="00CA4F38" w:rsidP="003D09AF">
      <w:pPr>
        <w:pStyle w:val="ListParagraph"/>
        <w:spacing w:after="0"/>
        <w:ind w:left="0"/>
        <w:rPr>
          <w:rFonts w:ascii="Times New Roman" w:hAnsi="Times New Roman" w:cs="Times New Roman"/>
          <w:b/>
          <w:sz w:val="24"/>
          <w:szCs w:val="24"/>
        </w:rPr>
      </w:pPr>
      <w:r w:rsidRPr="003D09AF">
        <w:rPr>
          <w:rFonts w:ascii="Times New Roman" w:hAnsi="Times New Roman" w:cs="Times New Roman"/>
          <w:b/>
          <w:sz w:val="24"/>
          <w:szCs w:val="24"/>
        </w:rPr>
        <w:t>Using Tool 3</w:t>
      </w:r>
    </w:p>
    <w:p w14:paraId="090DC86F" w14:textId="77777777" w:rsidR="00CA4F38" w:rsidRPr="003D09AF" w:rsidRDefault="00CA4F38" w:rsidP="003D09AF">
      <w:pPr>
        <w:pStyle w:val="ListParagraph"/>
        <w:spacing w:after="0"/>
        <w:ind w:left="0"/>
        <w:rPr>
          <w:rFonts w:ascii="Times New Roman" w:hAnsi="Times New Roman" w:cs="Times New Roman"/>
          <w:b/>
          <w:sz w:val="24"/>
          <w:szCs w:val="24"/>
        </w:rPr>
      </w:pPr>
    </w:p>
    <w:p w14:paraId="70CEF448" w14:textId="77777777" w:rsidR="00CA4F38" w:rsidRPr="00973A29" w:rsidRDefault="00BC01FA" w:rsidP="00CB3527">
      <w:pPr>
        <w:pStyle w:val="ListParagraph"/>
        <w:spacing w:after="0"/>
        <w:ind w:left="0" w:firstLine="720"/>
        <w:rPr>
          <w:rFonts w:ascii="Times New Roman" w:hAnsi="Times New Roman" w:cs="Times New Roman"/>
          <w:sz w:val="24"/>
          <w:szCs w:val="24"/>
        </w:rPr>
      </w:pPr>
      <w:r>
        <w:rPr>
          <w:rFonts w:ascii="Times New Roman" w:hAnsi="Times New Roman" w:cs="Times New Roman"/>
          <w:sz w:val="24"/>
          <w:szCs w:val="24"/>
        </w:rPr>
        <w:t xml:space="preserve">Tool 3 is designed to address </w:t>
      </w:r>
      <w:r w:rsidR="00A140DC">
        <w:rPr>
          <w:rFonts w:ascii="Times New Roman" w:hAnsi="Times New Roman" w:cs="Times New Roman"/>
          <w:sz w:val="24"/>
          <w:szCs w:val="24"/>
        </w:rPr>
        <w:t xml:space="preserve">three </w:t>
      </w:r>
      <w:r>
        <w:rPr>
          <w:rFonts w:ascii="Times New Roman" w:hAnsi="Times New Roman" w:cs="Times New Roman"/>
          <w:sz w:val="24"/>
          <w:szCs w:val="24"/>
        </w:rPr>
        <w:t xml:space="preserve">overarching considerations that will impact the materials’ effectiveness in supporting the CCSSM. It </w:t>
      </w:r>
      <w:r w:rsidR="00CA4F38" w:rsidRPr="003D09AF">
        <w:rPr>
          <w:rFonts w:ascii="Times New Roman" w:hAnsi="Times New Roman" w:cs="Times New Roman"/>
          <w:sz w:val="24"/>
          <w:szCs w:val="24"/>
        </w:rPr>
        <w:t xml:space="preserve">should be used after reviewing mathematics curriculum materials using Tool 1 (Content Analysis) and Tool 2 (Mathematics Practices Analysis).  </w:t>
      </w:r>
      <w:r>
        <w:rPr>
          <w:rFonts w:ascii="Times New Roman" w:hAnsi="Times New Roman" w:cs="Times New Roman"/>
          <w:sz w:val="24"/>
          <w:szCs w:val="24"/>
        </w:rPr>
        <w:t xml:space="preserve">Based on what reviewers have noted in reviewing the materials, as well as in additional software or materials that have been identified by the committee as </w:t>
      </w:r>
      <w:r w:rsidRPr="003D09AF">
        <w:rPr>
          <w:rFonts w:ascii="Times New Roman" w:hAnsi="Times New Roman" w:cs="Times New Roman"/>
          <w:sz w:val="24"/>
          <w:szCs w:val="24"/>
        </w:rPr>
        <w:t>an integral “must use” or “will use” component of the curriculum</w:t>
      </w:r>
      <w:r w:rsidR="00CA4F38" w:rsidRPr="003D09AF">
        <w:rPr>
          <w:rFonts w:ascii="Times New Roman" w:hAnsi="Times New Roman" w:cs="Times New Roman"/>
          <w:sz w:val="24"/>
          <w:szCs w:val="24"/>
        </w:rPr>
        <w:t xml:space="preserve">, reviewers should answer the questions reflecting how </w:t>
      </w:r>
      <w:r w:rsidR="00A76B36">
        <w:rPr>
          <w:rFonts w:ascii="Times New Roman" w:hAnsi="Times New Roman" w:cs="Times New Roman"/>
          <w:sz w:val="24"/>
          <w:szCs w:val="24"/>
        </w:rPr>
        <w:t xml:space="preserve">well </w:t>
      </w:r>
      <w:r w:rsidR="00CA4F38" w:rsidRPr="003D09AF">
        <w:rPr>
          <w:rFonts w:ascii="Times New Roman" w:hAnsi="Times New Roman" w:cs="Times New Roman"/>
          <w:sz w:val="24"/>
          <w:szCs w:val="24"/>
        </w:rPr>
        <w:t>the curriculum materials support teachers with regard to the three important overarching issues</w:t>
      </w:r>
      <w:r w:rsidR="00404435">
        <w:rPr>
          <w:rFonts w:ascii="Times New Roman" w:hAnsi="Times New Roman" w:cs="Times New Roman"/>
          <w:sz w:val="24"/>
          <w:szCs w:val="24"/>
        </w:rPr>
        <w:t xml:space="preserve"> of </w:t>
      </w:r>
      <w:r w:rsidR="00CA4F38" w:rsidRPr="003D09AF">
        <w:rPr>
          <w:rFonts w:ascii="Times New Roman" w:hAnsi="Times New Roman" w:cs="Times New Roman"/>
          <w:b/>
          <w:sz w:val="24"/>
          <w:szCs w:val="24"/>
        </w:rPr>
        <w:t>Equity/Diversity/Access, Formative Assessment,</w:t>
      </w:r>
      <w:r w:rsidR="00CA4F38" w:rsidRPr="003D09AF">
        <w:rPr>
          <w:rFonts w:ascii="Times New Roman" w:hAnsi="Times New Roman" w:cs="Times New Roman"/>
          <w:sz w:val="24"/>
          <w:szCs w:val="24"/>
        </w:rPr>
        <w:t xml:space="preserve"> and</w:t>
      </w:r>
      <w:r w:rsidR="00CA4F38" w:rsidRPr="003D09AF">
        <w:rPr>
          <w:rFonts w:ascii="Times New Roman" w:hAnsi="Times New Roman" w:cs="Times New Roman"/>
          <w:b/>
          <w:sz w:val="24"/>
          <w:szCs w:val="24"/>
        </w:rPr>
        <w:t xml:space="preserve"> Technology</w:t>
      </w:r>
      <w:r w:rsidR="006A6C74">
        <w:rPr>
          <w:rFonts w:ascii="Times New Roman" w:hAnsi="Times New Roman" w:cs="Times New Roman"/>
          <w:b/>
          <w:sz w:val="24"/>
          <w:szCs w:val="24"/>
        </w:rPr>
        <w:t xml:space="preserve"> </w:t>
      </w:r>
      <w:r w:rsidR="006A6C74">
        <w:rPr>
          <w:rFonts w:ascii="Times New Roman" w:hAnsi="Times New Roman" w:cs="Times New Roman"/>
          <w:sz w:val="24"/>
          <w:szCs w:val="24"/>
        </w:rPr>
        <w:t>that support teaching the Mathematics Core Content and Mathematical Practices</w:t>
      </w:r>
      <w:r w:rsidR="00CA4F38" w:rsidRPr="003D09AF">
        <w:rPr>
          <w:rFonts w:ascii="Times New Roman" w:hAnsi="Times New Roman" w:cs="Times New Roman"/>
          <w:sz w:val="24"/>
          <w:szCs w:val="24"/>
        </w:rPr>
        <w:t xml:space="preserve">. With regard to </w:t>
      </w:r>
      <w:r w:rsidR="00CA4F38" w:rsidRPr="003D09AF">
        <w:rPr>
          <w:rFonts w:ascii="Times New Roman" w:hAnsi="Times New Roman" w:cs="Times New Roman"/>
          <w:b/>
          <w:sz w:val="24"/>
          <w:szCs w:val="24"/>
        </w:rPr>
        <w:t>Equity/Diversity/Access</w:t>
      </w:r>
      <w:r w:rsidR="00CA4F38" w:rsidRPr="003D09AF">
        <w:rPr>
          <w:rFonts w:ascii="Times New Roman" w:hAnsi="Times New Roman" w:cs="Times New Roman"/>
          <w:sz w:val="24"/>
          <w:szCs w:val="24"/>
        </w:rPr>
        <w:t xml:space="preserve">, </w:t>
      </w:r>
      <w:r w:rsidR="00CB3527">
        <w:rPr>
          <w:rFonts w:ascii="Times New Roman" w:hAnsi="Times New Roman" w:cs="Times New Roman"/>
          <w:sz w:val="24"/>
          <w:szCs w:val="24"/>
        </w:rPr>
        <w:t xml:space="preserve">the </w:t>
      </w:r>
      <w:r w:rsidR="00CA4F38" w:rsidRPr="003D09AF">
        <w:rPr>
          <w:rFonts w:ascii="Times New Roman" w:hAnsi="Times New Roman" w:cs="Times New Roman"/>
          <w:sz w:val="24"/>
          <w:szCs w:val="24"/>
        </w:rPr>
        <w:t>N</w:t>
      </w:r>
      <w:r w:rsidR="00CB3527">
        <w:rPr>
          <w:rFonts w:ascii="Times New Roman" w:hAnsi="Times New Roman" w:cs="Times New Roman"/>
          <w:sz w:val="24"/>
          <w:szCs w:val="24"/>
        </w:rPr>
        <w:t xml:space="preserve">ational </w:t>
      </w:r>
      <w:r w:rsidR="00CA4F38" w:rsidRPr="003D09AF">
        <w:rPr>
          <w:rFonts w:ascii="Times New Roman" w:hAnsi="Times New Roman" w:cs="Times New Roman"/>
          <w:sz w:val="24"/>
          <w:szCs w:val="24"/>
        </w:rPr>
        <w:t>C</w:t>
      </w:r>
      <w:r w:rsidR="00CB3527">
        <w:rPr>
          <w:rFonts w:ascii="Times New Roman" w:hAnsi="Times New Roman" w:cs="Times New Roman"/>
          <w:sz w:val="24"/>
          <w:szCs w:val="24"/>
        </w:rPr>
        <w:t xml:space="preserve">ouncil of </w:t>
      </w:r>
      <w:r w:rsidR="00CA4F38" w:rsidRPr="003D09AF">
        <w:rPr>
          <w:rFonts w:ascii="Times New Roman" w:hAnsi="Times New Roman" w:cs="Times New Roman"/>
          <w:sz w:val="24"/>
          <w:szCs w:val="24"/>
        </w:rPr>
        <w:t>T</w:t>
      </w:r>
      <w:r w:rsidR="00CB3527">
        <w:rPr>
          <w:rFonts w:ascii="Times New Roman" w:hAnsi="Times New Roman" w:cs="Times New Roman"/>
          <w:sz w:val="24"/>
          <w:szCs w:val="24"/>
        </w:rPr>
        <w:t xml:space="preserve">eachers of </w:t>
      </w:r>
      <w:r w:rsidR="00CA4F38" w:rsidRPr="003D09AF">
        <w:rPr>
          <w:rFonts w:ascii="Times New Roman" w:hAnsi="Times New Roman" w:cs="Times New Roman"/>
          <w:sz w:val="24"/>
          <w:szCs w:val="24"/>
        </w:rPr>
        <w:t>M</w:t>
      </w:r>
      <w:r w:rsidR="00CB3527">
        <w:rPr>
          <w:rFonts w:ascii="Times New Roman" w:hAnsi="Times New Roman" w:cs="Times New Roman"/>
          <w:sz w:val="24"/>
          <w:szCs w:val="24"/>
        </w:rPr>
        <w:t>athematics</w:t>
      </w:r>
      <w:r w:rsidR="00CA4F38" w:rsidRPr="003D09AF">
        <w:rPr>
          <w:rFonts w:ascii="Times New Roman" w:hAnsi="Times New Roman" w:cs="Times New Roman"/>
          <w:sz w:val="24"/>
          <w:szCs w:val="24"/>
        </w:rPr>
        <w:t xml:space="preserve"> (</w:t>
      </w:r>
      <w:r w:rsidR="00CB3527">
        <w:rPr>
          <w:rFonts w:ascii="Times New Roman" w:hAnsi="Times New Roman" w:cs="Times New Roman"/>
          <w:sz w:val="24"/>
          <w:szCs w:val="24"/>
        </w:rPr>
        <w:t>NCTM,</w:t>
      </w:r>
      <w:r w:rsidR="00CA4F38" w:rsidRPr="003D09AF">
        <w:rPr>
          <w:rFonts w:ascii="Times New Roman" w:hAnsi="Times New Roman" w:cs="Times New Roman"/>
          <w:sz w:val="24"/>
          <w:szCs w:val="24"/>
        </w:rPr>
        <w:t>1991) ask</w:t>
      </w:r>
      <w:r w:rsidR="00A76B36">
        <w:rPr>
          <w:rFonts w:ascii="Times New Roman" w:hAnsi="Times New Roman" w:cs="Times New Roman"/>
          <w:sz w:val="24"/>
          <w:szCs w:val="24"/>
        </w:rPr>
        <w:t>ed</w:t>
      </w:r>
      <w:r w:rsidR="00CA4F38" w:rsidRPr="003D09AF">
        <w:rPr>
          <w:rFonts w:ascii="Times New Roman" w:hAnsi="Times New Roman" w:cs="Times New Roman"/>
          <w:sz w:val="24"/>
          <w:szCs w:val="24"/>
        </w:rPr>
        <w:t xml:space="preserve"> teachers to: (1) build on how students’ linguistic, ethnic, racial, gender, and socioeconomic backgrounds influence their learning; (2) help students become aware of the role of mathematics in society and culture; (3) expose students to the contributions of various cultures to the advancement of mathematics; (4) show students how mathematics relates to other subjects; and (5) provide students with opportunities to apply mathematics to authentic contexts. CCSS</w:t>
      </w:r>
      <w:r w:rsidR="006D485C">
        <w:rPr>
          <w:rFonts w:ascii="Times New Roman" w:hAnsi="Times New Roman" w:cs="Times New Roman"/>
          <w:sz w:val="24"/>
          <w:szCs w:val="24"/>
        </w:rPr>
        <w:t>M</w:t>
      </w:r>
      <w:r w:rsidR="00CA4F38" w:rsidRPr="003D09AF">
        <w:rPr>
          <w:rFonts w:ascii="Times New Roman" w:hAnsi="Times New Roman" w:cs="Times New Roman"/>
          <w:sz w:val="24"/>
          <w:szCs w:val="24"/>
        </w:rPr>
        <w:t xml:space="preserve"> also notes that, “The Standards should be read as allowing for the widest possible range of students to participate fully from the outset, along with appropriate accommodations to ensure maximum participation of students with special education needs.” </w:t>
      </w:r>
      <w:r w:rsidR="00CA4F38" w:rsidRPr="003D09AF">
        <w:rPr>
          <w:rFonts w:ascii="Times New Roman" w:hAnsi="Times New Roman" w:cs="Times New Roman"/>
          <w:b/>
          <w:sz w:val="24"/>
          <w:szCs w:val="24"/>
        </w:rPr>
        <w:t>Formative Assessment</w:t>
      </w:r>
      <w:r w:rsidR="00CA4F38" w:rsidRPr="003D09AF">
        <w:rPr>
          <w:rFonts w:ascii="Times New Roman" w:hAnsi="Times New Roman" w:cs="Times New Roman"/>
          <w:sz w:val="24"/>
          <w:szCs w:val="24"/>
        </w:rPr>
        <w:t xml:space="preserve"> is an instructional process that, if implemented appropriately, can improve student learning</w:t>
      </w:r>
      <w:r w:rsidR="00CA4F38" w:rsidRPr="003D09AF">
        <w:rPr>
          <w:rFonts w:ascii="Times New Roman" w:hAnsi="Times New Roman" w:cs="Times New Roman"/>
          <w:color w:val="000000"/>
          <w:sz w:val="24"/>
          <w:szCs w:val="24"/>
        </w:rPr>
        <w:t>.</w:t>
      </w:r>
      <w:r w:rsidR="00CA4F38" w:rsidRPr="003D09AF" w:rsidDel="001A0415">
        <w:rPr>
          <w:rFonts w:ascii="Times New Roman" w:hAnsi="Times New Roman" w:cs="Times New Roman"/>
          <w:sz w:val="24"/>
          <w:szCs w:val="24"/>
        </w:rPr>
        <w:t xml:space="preserve"> </w:t>
      </w:r>
      <w:r w:rsidR="00CA4F38" w:rsidRPr="003D09AF">
        <w:rPr>
          <w:rFonts w:ascii="Times New Roman" w:hAnsi="Times New Roman" w:cs="Times New Roman"/>
          <w:sz w:val="24"/>
          <w:szCs w:val="24"/>
        </w:rPr>
        <w:t xml:space="preserve"> Curriculum materials can provide a variety of levels of support</w:t>
      </w:r>
      <w:r w:rsidR="00791375">
        <w:rPr>
          <w:rFonts w:ascii="Times New Roman" w:hAnsi="Times New Roman" w:cs="Times New Roman"/>
          <w:sz w:val="24"/>
          <w:szCs w:val="24"/>
        </w:rPr>
        <w:t xml:space="preserve"> for</w:t>
      </w:r>
      <w:r w:rsidR="008B7C28">
        <w:rPr>
          <w:rFonts w:ascii="Times New Roman" w:hAnsi="Times New Roman" w:cs="Times New Roman"/>
          <w:sz w:val="24"/>
          <w:szCs w:val="24"/>
        </w:rPr>
        <w:t xml:space="preserve"> formative assessment</w:t>
      </w:r>
      <w:r w:rsidR="00A140DC">
        <w:rPr>
          <w:rFonts w:ascii="Times New Roman" w:hAnsi="Times New Roman" w:cs="Times New Roman"/>
          <w:sz w:val="24"/>
          <w:szCs w:val="24"/>
        </w:rPr>
        <w:t>, including</w:t>
      </w:r>
      <w:r w:rsidR="00CA4F38" w:rsidRPr="003D09AF">
        <w:rPr>
          <w:rFonts w:ascii="Times New Roman" w:hAnsi="Times New Roman" w:cs="Times New Roman"/>
          <w:sz w:val="24"/>
          <w:szCs w:val="24"/>
        </w:rPr>
        <w:t xml:space="preserve"> extra homewo</w:t>
      </w:r>
      <w:r w:rsidR="00791375">
        <w:rPr>
          <w:rFonts w:ascii="Times New Roman" w:hAnsi="Times New Roman" w:cs="Times New Roman"/>
          <w:sz w:val="24"/>
          <w:szCs w:val="24"/>
        </w:rPr>
        <w:t>rk exercises, classroom tests,</w:t>
      </w:r>
      <w:r w:rsidR="00CA4F38" w:rsidRPr="003D09AF">
        <w:rPr>
          <w:rFonts w:ascii="Times New Roman" w:hAnsi="Times New Roman" w:cs="Times New Roman"/>
          <w:sz w:val="24"/>
          <w:szCs w:val="24"/>
        </w:rPr>
        <w:t xml:space="preserve"> and ongoing </w:t>
      </w:r>
      <w:r w:rsidR="008B7C28">
        <w:rPr>
          <w:rFonts w:ascii="Times New Roman" w:hAnsi="Times New Roman" w:cs="Times New Roman"/>
          <w:sz w:val="24"/>
          <w:szCs w:val="24"/>
        </w:rPr>
        <w:t>tasks including</w:t>
      </w:r>
      <w:r w:rsidR="00CA4F38" w:rsidRPr="003D09AF">
        <w:rPr>
          <w:rFonts w:ascii="Times New Roman" w:hAnsi="Times New Roman" w:cs="Times New Roman"/>
          <w:sz w:val="24"/>
          <w:szCs w:val="24"/>
        </w:rPr>
        <w:t xml:space="preserve"> innovative projects and </w:t>
      </w:r>
      <w:r w:rsidR="008B7C28">
        <w:rPr>
          <w:rFonts w:ascii="Times New Roman" w:hAnsi="Times New Roman" w:cs="Times New Roman"/>
          <w:sz w:val="24"/>
          <w:szCs w:val="24"/>
        </w:rPr>
        <w:t xml:space="preserve">other student </w:t>
      </w:r>
      <w:r w:rsidR="00CA4F38" w:rsidRPr="003D09AF">
        <w:rPr>
          <w:rFonts w:ascii="Times New Roman" w:hAnsi="Times New Roman" w:cs="Times New Roman"/>
          <w:sz w:val="24"/>
          <w:szCs w:val="24"/>
        </w:rPr>
        <w:t xml:space="preserve">products. Finally, the increasing availability of </w:t>
      </w:r>
      <w:r w:rsidR="00CA4F38" w:rsidRPr="003D09AF">
        <w:rPr>
          <w:rFonts w:ascii="Times New Roman" w:hAnsi="Times New Roman" w:cs="Times New Roman"/>
          <w:b/>
          <w:sz w:val="24"/>
          <w:szCs w:val="24"/>
        </w:rPr>
        <w:t>Technology</w:t>
      </w:r>
      <w:r w:rsidR="00CA4F38" w:rsidRPr="003D09AF">
        <w:rPr>
          <w:rFonts w:ascii="Times New Roman" w:hAnsi="Times New Roman" w:cs="Times New Roman"/>
          <w:sz w:val="24"/>
          <w:szCs w:val="24"/>
        </w:rPr>
        <w:t xml:space="preserve"> offers opportunities to use technology mindfully in ways that assist teachers in teaching mathematics and enable students to explore and deepen their understanding of mathematical concepts</w:t>
      </w:r>
      <w:r w:rsidR="00404435">
        <w:rPr>
          <w:rFonts w:ascii="Times New Roman" w:hAnsi="Times New Roman" w:cs="Times New Roman"/>
          <w:sz w:val="24"/>
          <w:szCs w:val="24"/>
        </w:rPr>
        <w:t xml:space="preserve"> and procedures</w:t>
      </w:r>
      <w:r w:rsidR="008B7C28">
        <w:rPr>
          <w:rFonts w:ascii="Times New Roman" w:hAnsi="Times New Roman" w:cs="Times New Roman"/>
          <w:sz w:val="24"/>
          <w:szCs w:val="24"/>
        </w:rPr>
        <w:t>, as well as improving problem-solving and reasoning skills</w:t>
      </w:r>
      <w:r w:rsidR="00CA4F38" w:rsidRPr="003D09AF">
        <w:rPr>
          <w:rFonts w:ascii="Times New Roman" w:hAnsi="Times New Roman" w:cs="Times New Roman"/>
          <w:sz w:val="24"/>
          <w:szCs w:val="24"/>
        </w:rPr>
        <w:t xml:space="preserve">. </w:t>
      </w:r>
    </w:p>
    <w:p w14:paraId="4E7E6391" w14:textId="77777777" w:rsidR="00CA4F38" w:rsidRPr="003D09AF" w:rsidRDefault="00CA4F38" w:rsidP="00D17F6D">
      <w:pPr>
        <w:pStyle w:val="ListParagraph"/>
        <w:spacing w:after="0"/>
        <w:ind w:left="0" w:firstLine="720"/>
        <w:rPr>
          <w:rFonts w:ascii="Times New Roman" w:hAnsi="Times New Roman" w:cs="Times New Roman"/>
          <w:sz w:val="24"/>
          <w:szCs w:val="24"/>
        </w:rPr>
      </w:pPr>
      <w:r w:rsidRPr="003D09AF">
        <w:rPr>
          <w:rFonts w:ascii="Times New Roman" w:hAnsi="Times New Roman" w:cs="Times New Roman"/>
          <w:sz w:val="24"/>
          <w:szCs w:val="24"/>
        </w:rPr>
        <w:t xml:space="preserve">Tool 3 requires reviewers to focus their analysis on answering </w:t>
      </w:r>
      <w:r w:rsidR="00404435">
        <w:rPr>
          <w:rFonts w:ascii="Times New Roman" w:hAnsi="Times New Roman" w:cs="Times New Roman"/>
          <w:sz w:val="24"/>
          <w:szCs w:val="24"/>
        </w:rPr>
        <w:t xml:space="preserve">individual </w:t>
      </w:r>
      <w:r w:rsidRPr="003D09AF">
        <w:rPr>
          <w:rFonts w:ascii="Times New Roman" w:hAnsi="Times New Roman" w:cs="Times New Roman"/>
          <w:sz w:val="24"/>
          <w:szCs w:val="24"/>
        </w:rPr>
        <w:t xml:space="preserve">questions </w:t>
      </w:r>
      <w:r w:rsidR="006D485C">
        <w:rPr>
          <w:rFonts w:ascii="Times New Roman" w:hAnsi="Times New Roman" w:cs="Times New Roman"/>
          <w:sz w:val="24"/>
          <w:szCs w:val="24"/>
        </w:rPr>
        <w:t xml:space="preserve">related to </w:t>
      </w:r>
      <w:r w:rsidRPr="003D09AF">
        <w:rPr>
          <w:rFonts w:ascii="Times New Roman" w:hAnsi="Times New Roman" w:cs="Times New Roman"/>
          <w:sz w:val="24"/>
          <w:szCs w:val="24"/>
        </w:rPr>
        <w:t xml:space="preserve">the extent that the curriculum materials reflect equitable practices, embed high quality and high cognitive formative assessments, and encourage the use of technology in rich and appropriate ways.  </w:t>
      </w:r>
      <w:r w:rsidR="008B7C28">
        <w:rPr>
          <w:rFonts w:ascii="Times New Roman" w:hAnsi="Times New Roman" w:cs="Times New Roman"/>
          <w:sz w:val="24"/>
          <w:szCs w:val="24"/>
        </w:rPr>
        <w:t xml:space="preserve">Reviewers might wish to revisit the curriculum materials as they address the questions in Tool 3. </w:t>
      </w:r>
      <w:r w:rsidRPr="003D09AF">
        <w:rPr>
          <w:rFonts w:ascii="Times New Roman" w:hAnsi="Times New Roman" w:cs="Times New Roman"/>
          <w:sz w:val="24"/>
          <w:szCs w:val="24"/>
        </w:rPr>
        <w:t xml:space="preserve">After answering the questions using the rubric, reviewers should write comments regarding their </w:t>
      </w:r>
      <w:r w:rsidR="006D485C">
        <w:rPr>
          <w:rFonts w:ascii="Times New Roman" w:hAnsi="Times New Roman" w:cs="Times New Roman"/>
          <w:sz w:val="24"/>
          <w:szCs w:val="24"/>
        </w:rPr>
        <w:t>rating</w:t>
      </w:r>
      <w:r w:rsidR="008B7C28">
        <w:rPr>
          <w:rFonts w:ascii="Times New Roman" w:hAnsi="Times New Roman" w:cs="Times New Roman"/>
          <w:sz w:val="24"/>
          <w:szCs w:val="24"/>
        </w:rPr>
        <w:t xml:space="preserve"> </w:t>
      </w:r>
      <w:r w:rsidRPr="003D09AF">
        <w:rPr>
          <w:rFonts w:ascii="Times New Roman" w:hAnsi="Times New Roman" w:cs="Times New Roman"/>
          <w:sz w:val="24"/>
          <w:szCs w:val="24"/>
        </w:rPr>
        <w:t>in spaces provided on the left hand side of the Tool.  The rubric is listed below:</w:t>
      </w:r>
    </w:p>
    <w:p w14:paraId="61BEA3CA" w14:textId="77777777" w:rsidR="00CA4F38" w:rsidRDefault="00CA4F38" w:rsidP="003D09AF">
      <w:pPr>
        <w:pStyle w:val="ListParagraph"/>
        <w:spacing w:after="0"/>
        <w:ind w:left="0"/>
        <w:rPr>
          <w:rFonts w:ascii="Times New Roman" w:hAnsi="Times New Roman" w:cs="Times New Roman"/>
        </w:rPr>
      </w:pPr>
    </w:p>
    <w:p w14:paraId="699E6EB9" w14:textId="77777777" w:rsidR="00CA4F38" w:rsidRPr="008A63F2" w:rsidRDefault="00CA4F38" w:rsidP="003D09AF">
      <w:pPr>
        <w:pStyle w:val="ListParagraph"/>
        <w:spacing w:before="60" w:after="0"/>
        <w:ind w:hanging="720"/>
        <w:rPr>
          <w:rFonts w:ascii="Times New Roman" w:hAnsi="Times New Roman"/>
          <w:sz w:val="24"/>
          <w:szCs w:val="24"/>
        </w:rPr>
      </w:pPr>
      <w:r w:rsidRPr="008A63F2">
        <w:rPr>
          <w:rFonts w:ascii="Times New Roman" w:hAnsi="Times New Roman"/>
          <w:sz w:val="24"/>
          <w:szCs w:val="24"/>
        </w:rPr>
        <w:t xml:space="preserve">Rubric for answering questions about </w:t>
      </w:r>
      <w:r w:rsidRPr="008A63F2">
        <w:rPr>
          <w:rFonts w:ascii="Times New Roman" w:hAnsi="Times New Roman"/>
          <w:b/>
          <w:sz w:val="24"/>
          <w:szCs w:val="24"/>
        </w:rPr>
        <w:t>Overarching Considerations</w:t>
      </w:r>
      <w:r w:rsidRPr="008A63F2">
        <w:rPr>
          <w:rFonts w:ascii="Times New Roman" w:hAnsi="Times New Roman"/>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7560"/>
      </w:tblGrid>
      <w:tr w:rsidR="00CA4F38" w:rsidRPr="00392FCD" w14:paraId="0D16E505" w14:textId="77777777" w:rsidTr="008A63F2">
        <w:tc>
          <w:tcPr>
            <w:tcW w:w="1818" w:type="dxa"/>
          </w:tcPr>
          <w:p w14:paraId="7E0A9016" w14:textId="77777777" w:rsidR="00CA4F38" w:rsidRPr="003D09AF" w:rsidRDefault="00CA4F38" w:rsidP="008A63F2">
            <w:pPr>
              <w:spacing w:before="60"/>
              <w:rPr>
                <w:rFonts w:ascii="Times New Roman" w:hAnsi="Times New Roman"/>
              </w:rPr>
            </w:pPr>
            <w:r w:rsidRPr="003D09AF">
              <w:rPr>
                <w:rFonts w:ascii="Times New Roman" w:hAnsi="Times New Roman"/>
              </w:rPr>
              <w:t>Not Found</w:t>
            </w:r>
            <w:r w:rsidR="00C7087D">
              <w:rPr>
                <w:rFonts w:ascii="Times New Roman" w:hAnsi="Times New Roman"/>
              </w:rPr>
              <w:t xml:space="preserve"> (NF)</w:t>
            </w:r>
            <w:r w:rsidRPr="003D09AF">
              <w:rPr>
                <w:rFonts w:ascii="Times New Roman" w:hAnsi="Times New Roman"/>
              </w:rPr>
              <w:t xml:space="preserve"> </w:t>
            </w:r>
          </w:p>
        </w:tc>
        <w:tc>
          <w:tcPr>
            <w:tcW w:w="7560" w:type="dxa"/>
          </w:tcPr>
          <w:p w14:paraId="764696DF" w14:textId="77777777" w:rsidR="00CA4F38" w:rsidRPr="003D09AF" w:rsidRDefault="00CA4F38" w:rsidP="008A63F2">
            <w:pPr>
              <w:spacing w:before="60"/>
              <w:ind w:left="-18"/>
              <w:rPr>
                <w:rFonts w:ascii="Times New Roman" w:hAnsi="Times New Roman"/>
              </w:rPr>
            </w:pPr>
            <w:r w:rsidRPr="003D09AF">
              <w:rPr>
                <w:rFonts w:ascii="Times New Roman" w:hAnsi="Times New Roman"/>
              </w:rPr>
              <w:t>The curriculum materials do not support this element.</w:t>
            </w:r>
          </w:p>
        </w:tc>
      </w:tr>
      <w:tr w:rsidR="00CA4F38" w:rsidRPr="00392FCD" w14:paraId="7FBCA035" w14:textId="77777777" w:rsidTr="008A63F2">
        <w:tc>
          <w:tcPr>
            <w:tcW w:w="1818" w:type="dxa"/>
          </w:tcPr>
          <w:p w14:paraId="425CBBF8" w14:textId="77777777" w:rsidR="00CA4F38" w:rsidRPr="003D09AF" w:rsidRDefault="00CA4F38" w:rsidP="008A63F2">
            <w:pPr>
              <w:spacing w:before="60"/>
              <w:rPr>
                <w:rFonts w:ascii="Times New Roman" w:hAnsi="Times New Roman"/>
              </w:rPr>
            </w:pPr>
            <w:r w:rsidRPr="003D09AF">
              <w:rPr>
                <w:rFonts w:ascii="Times New Roman" w:hAnsi="Times New Roman"/>
              </w:rPr>
              <w:t>Low (L)</w:t>
            </w:r>
          </w:p>
        </w:tc>
        <w:tc>
          <w:tcPr>
            <w:tcW w:w="7560" w:type="dxa"/>
          </w:tcPr>
          <w:p w14:paraId="7AA3FA0C" w14:textId="77777777" w:rsidR="00CA4F38" w:rsidRPr="003D09AF" w:rsidRDefault="00CA4F38" w:rsidP="00CC3136">
            <w:pPr>
              <w:spacing w:before="60"/>
              <w:ind w:hanging="18"/>
              <w:rPr>
                <w:rFonts w:ascii="Times New Roman" w:hAnsi="Times New Roman"/>
              </w:rPr>
            </w:pPr>
            <w:r w:rsidRPr="003D09AF">
              <w:rPr>
                <w:rFonts w:ascii="Times New Roman" w:hAnsi="Times New Roman"/>
              </w:rPr>
              <w:t>The curriculum materials contain limited supp</w:t>
            </w:r>
            <w:r w:rsidR="008A63F2">
              <w:rPr>
                <w:rFonts w:ascii="Times New Roman" w:hAnsi="Times New Roman"/>
              </w:rPr>
              <w:t xml:space="preserve">ort for this </w:t>
            </w:r>
            <w:r w:rsidRPr="003D09AF">
              <w:rPr>
                <w:rFonts w:ascii="Times New Roman" w:hAnsi="Times New Roman"/>
              </w:rPr>
              <w:t xml:space="preserve">element, but the support is not embedded or </w:t>
            </w:r>
            <w:r w:rsidR="00CC3136">
              <w:rPr>
                <w:rFonts w:ascii="Times New Roman" w:hAnsi="Times New Roman"/>
              </w:rPr>
              <w:t>consistently present within and across grades</w:t>
            </w:r>
            <w:r w:rsidRPr="003D09AF">
              <w:rPr>
                <w:rFonts w:ascii="Times New Roman" w:hAnsi="Times New Roman"/>
              </w:rPr>
              <w:t>.</w:t>
            </w:r>
          </w:p>
        </w:tc>
      </w:tr>
      <w:tr w:rsidR="00CA4F38" w:rsidRPr="003D09AF" w14:paraId="584502A3" w14:textId="77777777" w:rsidTr="008A63F2">
        <w:tc>
          <w:tcPr>
            <w:tcW w:w="1818" w:type="dxa"/>
          </w:tcPr>
          <w:p w14:paraId="025B0938" w14:textId="77777777" w:rsidR="00CA4F38" w:rsidRPr="003D09AF" w:rsidRDefault="00CA4F38" w:rsidP="008A63F2">
            <w:pPr>
              <w:spacing w:before="60"/>
              <w:rPr>
                <w:rFonts w:ascii="Times New Roman" w:hAnsi="Times New Roman"/>
              </w:rPr>
            </w:pPr>
            <w:r w:rsidRPr="003D09AF">
              <w:rPr>
                <w:rFonts w:ascii="Times New Roman" w:hAnsi="Times New Roman"/>
              </w:rPr>
              <w:t>Medium (M)</w:t>
            </w:r>
          </w:p>
        </w:tc>
        <w:tc>
          <w:tcPr>
            <w:tcW w:w="7560" w:type="dxa"/>
          </w:tcPr>
          <w:p w14:paraId="797D5579" w14:textId="77777777" w:rsidR="00CA4F38" w:rsidRPr="003D09AF" w:rsidRDefault="00CA4F38" w:rsidP="00CC3136">
            <w:pPr>
              <w:spacing w:before="60"/>
              <w:rPr>
                <w:rFonts w:ascii="Times New Roman" w:hAnsi="Times New Roman"/>
              </w:rPr>
            </w:pPr>
            <w:r w:rsidRPr="003D09AF">
              <w:rPr>
                <w:rFonts w:ascii="Times New Roman" w:hAnsi="Times New Roman"/>
              </w:rPr>
              <w:t xml:space="preserve">The curriculum materials contain support for this element, but it is not always embedded or </w:t>
            </w:r>
            <w:r w:rsidR="00CC3136">
              <w:rPr>
                <w:rFonts w:ascii="Times New Roman" w:hAnsi="Times New Roman"/>
              </w:rPr>
              <w:t>consistently present within and across grades</w:t>
            </w:r>
            <w:r w:rsidRPr="003D09AF">
              <w:rPr>
                <w:rFonts w:ascii="Times New Roman" w:hAnsi="Times New Roman"/>
              </w:rPr>
              <w:t>.</w:t>
            </w:r>
          </w:p>
        </w:tc>
      </w:tr>
      <w:tr w:rsidR="00CA4F38" w:rsidRPr="003D09AF" w14:paraId="166A884F" w14:textId="77777777" w:rsidTr="008A63F2">
        <w:tc>
          <w:tcPr>
            <w:tcW w:w="1818" w:type="dxa"/>
          </w:tcPr>
          <w:p w14:paraId="6A83058C" w14:textId="77777777" w:rsidR="00CA4F38" w:rsidRPr="003D09AF" w:rsidRDefault="00CA4F38" w:rsidP="008A63F2">
            <w:pPr>
              <w:pStyle w:val="ListParagraph"/>
              <w:spacing w:before="60"/>
              <w:ind w:left="0"/>
              <w:rPr>
                <w:rFonts w:ascii="Times New Roman" w:hAnsi="Times New Roman"/>
              </w:rPr>
            </w:pPr>
            <w:r w:rsidRPr="003D09AF">
              <w:rPr>
                <w:rFonts w:ascii="Times New Roman" w:hAnsi="Times New Roman"/>
              </w:rPr>
              <w:t>High (H)</w:t>
            </w:r>
          </w:p>
        </w:tc>
        <w:tc>
          <w:tcPr>
            <w:tcW w:w="7560" w:type="dxa"/>
          </w:tcPr>
          <w:p w14:paraId="3F78C000" w14:textId="77777777" w:rsidR="00CA4F38" w:rsidRPr="003D09AF" w:rsidRDefault="00CA4F38" w:rsidP="00CC3136">
            <w:pPr>
              <w:pStyle w:val="ListParagraph"/>
              <w:spacing w:before="60"/>
              <w:ind w:left="0" w:hanging="18"/>
              <w:rPr>
                <w:rFonts w:ascii="Times New Roman" w:hAnsi="Times New Roman" w:cs="Times New Roman"/>
              </w:rPr>
            </w:pPr>
            <w:r w:rsidRPr="003D09AF">
              <w:rPr>
                <w:rFonts w:ascii="Times New Roman" w:hAnsi="Times New Roman"/>
              </w:rPr>
              <w:t>The curricu</w:t>
            </w:r>
            <w:r w:rsidR="00791375">
              <w:rPr>
                <w:rFonts w:ascii="Times New Roman" w:hAnsi="Times New Roman"/>
              </w:rPr>
              <w:t>lum materials contain</w:t>
            </w:r>
            <w:r w:rsidRPr="003D09AF">
              <w:rPr>
                <w:rFonts w:ascii="Times New Roman" w:hAnsi="Times New Roman"/>
              </w:rPr>
              <w:t xml:space="preserve"> embedded </w:t>
            </w:r>
            <w:r w:rsidR="00791375">
              <w:rPr>
                <w:rFonts w:ascii="Times New Roman" w:hAnsi="Times New Roman"/>
              </w:rPr>
              <w:t xml:space="preserve">support </w:t>
            </w:r>
            <w:r w:rsidR="00CC3136">
              <w:rPr>
                <w:rFonts w:ascii="Times New Roman" w:hAnsi="Times New Roman"/>
              </w:rPr>
              <w:t xml:space="preserve">for this element so that it is consistently present within and across grades. </w:t>
            </w:r>
          </w:p>
        </w:tc>
      </w:tr>
    </w:tbl>
    <w:p w14:paraId="0FFBFD0B" w14:textId="77777777" w:rsidR="00527900" w:rsidRPr="003D09AF" w:rsidRDefault="00527900" w:rsidP="003D09AF">
      <w:pPr>
        <w:spacing w:after="0"/>
        <w:ind w:firstLine="720"/>
        <w:rPr>
          <w:rFonts w:ascii="Times New Roman" w:hAnsi="Times New Roman" w:cs="Times New Roman"/>
          <w:sz w:val="24"/>
          <w:szCs w:val="24"/>
        </w:rPr>
      </w:pPr>
    </w:p>
    <w:p w14:paraId="51274744" w14:textId="77777777" w:rsidR="00CA4F38" w:rsidRPr="003D09AF" w:rsidRDefault="00CA4F38" w:rsidP="00D17F6D">
      <w:pPr>
        <w:spacing w:after="0"/>
        <w:ind w:firstLine="720"/>
        <w:rPr>
          <w:rFonts w:ascii="Times New Roman" w:hAnsi="Times New Roman" w:cs="Times New Roman"/>
          <w:sz w:val="24"/>
          <w:szCs w:val="24"/>
        </w:rPr>
      </w:pPr>
      <w:r w:rsidRPr="003D09AF">
        <w:rPr>
          <w:rFonts w:ascii="Times New Roman" w:hAnsi="Times New Roman" w:cs="Times New Roman"/>
          <w:sz w:val="24"/>
          <w:szCs w:val="24"/>
        </w:rPr>
        <w:lastRenderedPageBreak/>
        <w:t xml:space="preserve">The rubric </w:t>
      </w:r>
      <w:r w:rsidR="008B7C28">
        <w:rPr>
          <w:rFonts w:ascii="Times New Roman" w:hAnsi="Times New Roman" w:cs="Times New Roman"/>
          <w:sz w:val="24"/>
          <w:szCs w:val="24"/>
        </w:rPr>
        <w:t>describes</w:t>
      </w:r>
      <w:r w:rsidRPr="003D09AF">
        <w:rPr>
          <w:rFonts w:ascii="Times New Roman" w:hAnsi="Times New Roman" w:cs="Times New Roman"/>
          <w:sz w:val="24"/>
          <w:szCs w:val="24"/>
        </w:rPr>
        <w:t xml:space="preserve"> the extent to which the materials provide teachers support in these three critical </w:t>
      </w:r>
      <w:r w:rsidR="00404435">
        <w:rPr>
          <w:rFonts w:ascii="Times New Roman" w:hAnsi="Times New Roman" w:cs="Times New Roman"/>
          <w:sz w:val="24"/>
          <w:szCs w:val="24"/>
        </w:rPr>
        <w:t>overarching considerations</w:t>
      </w:r>
      <w:r w:rsidRPr="003D09AF">
        <w:rPr>
          <w:rFonts w:ascii="Times New Roman" w:hAnsi="Times New Roman" w:cs="Times New Roman"/>
          <w:sz w:val="24"/>
          <w:szCs w:val="24"/>
        </w:rPr>
        <w:t xml:space="preserve">.  </w:t>
      </w:r>
      <w:r w:rsidRPr="00791375">
        <w:rPr>
          <w:rFonts w:ascii="Times New Roman" w:hAnsi="Times New Roman" w:cs="Times New Roman"/>
          <w:b/>
          <w:sz w:val="24"/>
          <w:szCs w:val="24"/>
        </w:rPr>
        <w:t xml:space="preserve">In contrast to the previous tools, we suggest </w:t>
      </w:r>
      <w:r w:rsidR="00B871C0" w:rsidRPr="00791375">
        <w:rPr>
          <w:rFonts w:ascii="Times New Roman" w:hAnsi="Times New Roman" w:cs="Times New Roman"/>
          <w:b/>
          <w:sz w:val="24"/>
          <w:szCs w:val="24"/>
        </w:rPr>
        <w:t xml:space="preserve">here </w:t>
      </w:r>
      <w:r w:rsidRPr="00791375">
        <w:rPr>
          <w:rFonts w:ascii="Times New Roman" w:hAnsi="Times New Roman" w:cs="Times New Roman"/>
          <w:b/>
          <w:sz w:val="24"/>
          <w:szCs w:val="24"/>
        </w:rPr>
        <w:t xml:space="preserve">that reviewers consider supporting materials in addition to the teacher and student </w:t>
      </w:r>
      <w:r w:rsidR="00404435" w:rsidRPr="00791375">
        <w:rPr>
          <w:rFonts w:ascii="Times New Roman" w:hAnsi="Times New Roman" w:cs="Times New Roman"/>
          <w:b/>
          <w:sz w:val="24"/>
          <w:szCs w:val="24"/>
        </w:rPr>
        <w:t>materials</w:t>
      </w:r>
      <w:r w:rsidRPr="00791375">
        <w:rPr>
          <w:rFonts w:ascii="Times New Roman" w:hAnsi="Times New Roman" w:cs="Times New Roman"/>
          <w:b/>
          <w:sz w:val="24"/>
          <w:szCs w:val="24"/>
        </w:rPr>
        <w:t>.</w:t>
      </w:r>
    </w:p>
    <w:p w14:paraId="6AE5E55A" w14:textId="77777777" w:rsidR="00404435" w:rsidRPr="00C025C1" w:rsidRDefault="00CA4F38" w:rsidP="00C025C1">
      <w:pPr>
        <w:spacing w:after="0"/>
        <w:ind w:firstLine="720"/>
        <w:rPr>
          <w:rFonts w:ascii="Times New Roman" w:hAnsi="Times New Roman" w:cs="Times New Roman"/>
          <w:sz w:val="24"/>
          <w:szCs w:val="24"/>
        </w:rPr>
      </w:pPr>
      <w:r w:rsidRPr="003D09AF">
        <w:rPr>
          <w:rFonts w:ascii="Times New Roman" w:hAnsi="Times New Roman" w:cs="Times New Roman"/>
          <w:sz w:val="24"/>
          <w:szCs w:val="24"/>
        </w:rPr>
        <w:t>At the end of Tool 3, reviewers are asked to summarize their responses t</w:t>
      </w:r>
      <w:r w:rsidR="00404435">
        <w:rPr>
          <w:rFonts w:ascii="Times New Roman" w:hAnsi="Times New Roman" w:cs="Times New Roman"/>
          <w:sz w:val="24"/>
          <w:szCs w:val="24"/>
        </w:rPr>
        <w:t>hrough</w:t>
      </w:r>
      <w:r w:rsidRPr="003D09AF">
        <w:rPr>
          <w:rFonts w:ascii="Times New Roman" w:hAnsi="Times New Roman" w:cs="Times New Roman"/>
          <w:sz w:val="24"/>
          <w:szCs w:val="24"/>
        </w:rPr>
        <w:t xml:space="preserve"> questions about the three overarching considerations. These questions were designed to provide guidance and stimulate discussion to determine the degree to which these issues were addressed in the curriculum materials.  Recording the final outcomes from these discussions will be useful for subsequent discussions and recommendations.</w:t>
      </w:r>
    </w:p>
    <w:p w14:paraId="109C8BE2" w14:textId="77777777" w:rsidR="00CA4F38" w:rsidRPr="003D09AF" w:rsidRDefault="00CA4F38" w:rsidP="003D09AF">
      <w:pPr>
        <w:spacing w:after="0"/>
        <w:rPr>
          <w:rFonts w:ascii="Times New Roman" w:hAnsi="Times New Roman" w:cs="Times New Roman"/>
          <w:b/>
          <w:sz w:val="24"/>
          <w:szCs w:val="24"/>
        </w:rPr>
      </w:pPr>
      <w:r w:rsidRPr="003D09AF">
        <w:rPr>
          <w:rFonts w:ascii="Times New Roman" w:hAnsi="Times New Roman" w:cs="Times New Roman"/>
          <w:b/>
          <w:sz w:val="24"/>
          <w:szCs w:val="24"/>
        </w:rPr>
        <w:t>Reaching a Conclusion</w:t>
      </w:r>
    </w:p>
    <w:p w14:paraId="60AF1D04" w14:textId="77777777" w:rsidR="003D09AF" w:rsidRPr="003D09AF" w:rsidRDefault="003D09AF" w:rsidP="003D09AF">
      <w:pPr>
        <w:spacing w:after="0"/>
        <w:rPr>
          <w:rFonts w:ascii="Times New Roman" w:hAnsi="Times New Roman" w:cs="Times New Roman"/>
          <w:b/>
          <w:sz w:val="24"/>
          <w:szCs w:val="24"/>
        </w:rPr>
      </w:pPr>
    </w:p>
    <w:p w14:paraId="38F8F9F8" w14:textId="77777777" w:rsidR="00CA4F38" w:rsidRPr="003D09AF" w:rsidRDefault="00CA4F38" w:rsidP="00D17F6D">
      <w:pPr>
        <w:spacing w:after="0"/>
        <w:ind w:firstLine="720"/>
        <w:rPr>
          <w:rFonts w:ascii="Times New Roman" w:hAnsi="Times New Roman" w:cs="Times New Roman"/>
          <w:sz w:val="24"/>
          <w:szCs w:val="24"/>
        </w:rPr>
      </w:pPr>
      <w:r w:rsidRPr="003D09AF">
        <w:rPr>
          <w:rFonts w:ascii="Times New Roman" w:hAnsi="Times New Roman" w:cs="Times New Roman"/>
          <w:sz w:val="24"/>
          <w:szCs w:val="24"/>
        </w:rPr>
        <w:t>As mentioned earlier, these tools were designe</w:t>
      </w:r>
      <w:r w:rsidR="00C025C1">
        <w:rPr>
          <w:rFonts w:ascii="Times New Roman" w:hAnsi="Times New Roman" w:cs="Times New Roman"/>
          <w:sz w:val="24"/>
          <w:szCs w:val="24"/>
        </w:rPr>
        <w:t xml:space="preserve">d to assist reviewers of </w:t>
      </w:r>
      <w:r w:rsidRPr="003D09AF">
        <w:rPr>
          <w:rFonts w:ascii="Times New Roman" w:hAnsi="Times New Roman" w:cs="Times New Roman"/>
          <w:sz w:val="24"/>
          <w:szCs w:val="24"/>
        </w:rPr>
        <w:t xml:space="preserve">mathematics curriculum materials </w:t>
      </w:r>
      <w:r w:rsidR="008A63F2">
        <w:rPr>
          <w:rFonts w:ascii="Times New Roman" w:hAnsi="Times New Roman" w:cs="Times New Roman"/>
          <w:sz w:val="24"/>
          <w:szCs w:val="24"/>
        </w:rPr>
        <w:t xml:space="preserve">in </w:t>
      </w:r>
      <w:r w:rsidRPr="003D09AF">
        <w:rPr>
          <w:rFonts w:ascii="Times New Roman" w:hAnsi="Times New Roman" w:cs="Times New Roman"/>
          <w:sz w:val="24"/>
          <w:szCs w:val="24"/>
        </w:rPr>
        <w:t>gather</w:t>
      </w:r>
      <w:r w:rsidR="008A63F2">
        <w:rPr>
          <w:rFonts w:ascii="Times New Roman" w:hAnsi="Times New Roman" w:cs="Times New Roman"/>
          <w:sz w:val="24"/>
          <w:szCs w:val="24"/>
        </w:rPr>
        <w:t>ing</w:t>
      </w:r>
      <w:r w:rsidRPr="003D09AF">
        <w:rPr>
          <w:rFonts w:ascii="Times New Roman" w:hAnsi="Times New Roman" w:cs="Times New Roman"/>
          <w:sz w:val="24"/>
          <w:szCs w:val="24"/>
        </w:rPr>
        <w:t xml:space="preserve"> information that can be used to determine the extent to which the materials provide teachers and students with the best opportunities to meet the CCSSM.  The next step is to bring rev</w:t>
      </w:r>
      <w:r w:rsidR="008B7C28">
        <w:rPr>
          <w:rFonts w:ascii="Times New Roman" w:hAnsi="Times New Roman" w:cs="Times New Roman"/>
          <w:sz w:val="24"/>
          <w:szCs w:val="24"/>
        </w:rPr>
        <w:t xml:space="preserve">iewers together and examine </w:t>
      </w:r>
      <w:r w:rsidRPr="003D09AF">
        <w:rPr>
          <w:rFonts w:ascii="Times New Roman" w:hAnsi="Times New Roman" w:cs="Times New Roman"/>
          <w:sz w:val="24"/>
          <w:szCs w:val="24"/>
        </w:rPr>
        <w:t>collective</w:t>
      </w:r>
      <w:r w:rsidR="008B7C28">
        <w:rPr>
          <w:rFonts w:ascii="Times New Roman" w:hAnsi="Times New Roman" w:cs="Times New Roman"/>
          <w:sz w:val="24"/>
          <w:szCs w:val="24"/>
        </w:rPr>
        <w:t>ly the</w:t>
      </w:r>
      <w:r w:rsidRPr="003D09AF">
        <w:rPr>
          <w:rFonts w:ascii="Times New Roman" w:hAnsi="Times New Roman" w:cs="Times New Roman"/>
          <w:sz w:val="24"/>
          <w:szCs w:val="24"/>
        </w:rPr>
        <w:t xml:space="preserve"> evidence gathered with the </w:t>
      </w:r>
      <w:r w:rsidR="00CF053F">
        <w:rPr>
          <w:rFonts w:ascii="Times New Roman" w:hAnsi="Times New Roman" w:cs="Times New Roman"/>
          <w:sz w:val="24"/>
          <w:szCs w:val="24"/>
        </w:rPr>
        <w:t>t</w:t>
      </w:r>
      <w:r w:rsidRPr="003D09AF">
        <w:rPr>
          <w:rFonts w:ascii="Times New Roman" w:hAnsi="Times New Roman" w:cs="Times New Roman"/>
          <w:sz w:val="24"/>
          <w:szCs w:val="24"/>
        </w:rPr>
        <w:t>ools.  In order to  address the trajectories in the CCSSM, reviewers should collect the evidence across teams and grade bands</w:t>
      </w:r>
      <w:r w:rsidR="006D485C">
        <w:rPr>
          <w:rFonts w:ascii="Times New Roman" w:hAnsi="Times New Roman" w:cs="Times New Roman"/>
          <w:sz w:val="24"/>
          <w:szCs w:val="24"/>
        </w:rPr>
        <w:t>--</w:t>
      </w:r>
      <w:r w:rsidRPr="003D09AF">
        <w:rPr>
          <w:rFonts w:ascii="Times New Roman" w:hAnsi="Times New Roman" w:cs="Times New Roman"/>
          <w:sz w:val="24"/>
          <w:szCs w:val="24"/>
        </w:rPr>
        <w:t>i.e</w:t>
      </w:r>
      <w:r w:rsidR="00C025C1">
        <w:rPr>
          <w:rFonts w:ascii="Times New Roman" w:hAnsi="Times New Roman" w:cs="Times New Roman"/>
          <w:sz w:val="24"/>
          <w:szCs w:val="24"/>
        </w:rPr>
        <w:t>.,</w:t>
      </w:r>
      <w:r w:rsidRPr="003D09AF">
        <w:rPr>
          <w:rFonts w:ascii="Times New Roman" w:hAnsi="Times New Roman" w:cs="Times New Roman"/>
          <w:sz w:val="24"/>
          <w:szCs w:val="24"/>
        </w:rPr>
        <w:t xml:space="preserve"> grades K to grade 2, grade 3 to grade 5, grade 6 to grade 8, and content areas in grades 9 to 12. Groups of reviewers </w:t>
      </w:r>
      <w:r w:rsidR="008B7C28">
        <w:rPr>
          <w:rFonts w:ascii="Times New Roman" w:hAnsi="Times New Roman" w:cs="Times New Roman"/>
          <w:sz w:val="24"/>
          <w:szCs w:val="24"/>
        </w:rPr>
        <w:t>are encouraged to</w:t>
      </w:r>
      <w:r w:rsidRPr="003D09AF">
        <w:rPr>
          <w:rFonts w:ascii="Times New Roman" w:hAnsi="Times New Roman" w:cs="Times New Roman"/>
          <w:sz w:val="24"/>
          <w:szCs w:val="24"/>
        </w:rPr>
        <w:t xml:space="preserve"> work together to determine the strengths and weaknesses of </w:t>
      </w:r>
      <w:r w:rsidR="00404435">
        <w:rPr>
          <w:rFonts w:ascii="Times New Roman" w:hAnsi="Times New Roman" w:cs="Times New Roman"/>
          <w:sz w:val="24"/>
          <w:szCs w:val="24"/>
        </w:rPr>
        <w:t>each set of</w:t>
      </w:r>
      <w:r w:rsidR="00404435" w:rsidRPr="003D09AF">
        <w:rPr>
          <w:rFonts w:ascii="Times New Roman" w:hAnsi="Times New Roman" w:cs="Times New Roman"/>
          <w:sz w:val="24"/>
          <w:szCs w:val="24"/>
        </w:rPr>
        <w:t xml:space="preserve"> </w:t>
      </w:r>
      <w:r w:rsidRPr="003D09AF">
        <w:rPr>
          <w:rFonts w:ascii="Times New Roman" w:hAnsi="Times New Roman" w:cs="Times New Roman"/>
          <w:sz w:val="24"/>
          <w:szCs w:val="24"/>
        </w:rPr>
        <w:t>curriculum materials under review.</w:t>
      </w:r>
      <w:r w:rsidRPr="003D09AF" w:rsidDel="00A724FD">
        <w:rPr>
          <w:rFonts w:ascii="Times New Roman" w:hAnsi="Times New Roman" w:cs="Times New Roman"/>
          <w:sz w:val="24"/>
          <w:szCs w:val="24"/>
        </w:rPr>
        <w:t xml:space="preserve"> </w:t>
      </w:r>
      <w:r w:rsidR="008B7C28">
        <w:rPr>
          <w:rFonts w:ascii="Times New Roman" w:hAnsi="Times New Roman" w:cs="Times New Roman"/>
          <w:sz w:val="24"/>
          <w:szCs w:val="24"/>
        </w:rPr>
        <w:t xml:space="preserve"> We encourage them to </w:t>
      </w:r>
      <w:r w:rsidRPr="003D09AF">
        <w:rPr>
          <w:rFonts w:ascii="Times New Roman" w:hAnsi="Times New Roman" w:cs="Times New Roman"/>
          <w:sz w:val="24"/>
          <w:szCs w:val="24"/>
        </w:rPr>
        <w:t xml:space="preserve">identify those features that will provide teachers and students opportunities to meet the requirements of the CCSSM and </w:t>
      </w:r>
      <w:r w:rsidR="00404435">
        <w:rPr>
          <w:rFonts w:ascii="Times New Roman" w:hAnsi="Times New Roman" w:cs="Times New Roman"/>
          <w:sz w:val="24"/>
          <w:szCs w:val="24"/>
        </w:rPr>
        <w:t>prepare students for the upcoming assessments base</w:t>
      </w:r>
      <w:r w:rsidR="008B7C28">
        <w:rPr>
          <w:rFonts w:ascii="Times New Roman" w:hAnsi="Times New Roman" w:cs="Times New Roman"/>
          <w:sz w:val="24"/>
          <w:szCs w:val="24"/>
        </w:rPr>
        <w:t>d</w:t>
      </w:r>
      <w:r w:rsidR="00404435">
        <w:rPr>
          <w:rFonts w:ascii="Times New Roman" w:hAnsi="Times New Roman" w:cs="Times New Roman"/>
          <w:sz w:val="24"/>
          <w:szCs w:val="24"/>
        </w:rPr>
        <w:t xml:space="preserve"> on the CCSSM.</w:t>
      </w:r>
    </w:p>
    <w:p w14:paraId="0CF91964" w14:textId="09EF42BC" w:rsidR="00962FEB" w:rsidRPr="006B7204" w:rsidRDefault="00962FEB" w:rsidP="006B7204">
      <w:pPr>
        <w:rPr>
          <w:rFonts w:ascii="Times New Roman" w:hAnsi="Times New Roman" w:cs="Times New Roman"/>
        </w:rPr>
      </w:pPr>
      <w:bookmarkStart w:id="0" w:name="_GoBack"/>
      <w:bookmarkEnd w:id="0"/>
    </w:p>
    <w:sectPr w:rsidR="00962FEB" w:rsidRPr="006B7204" w:rsidSect="00BE4215">
      <w:footerReference w:type="default" r:id="rId1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C062F0" w14:textId="77777777" w:rsidR="0082756A" w:rsidRDefault="0082756A" w:rsidP="00527900">
      <w:pPr>
        <w:spacing w:after="0" w:line="240" w:lineRule="auto"/>
      </w:pPr>
      <w:r>
        <w:separator/>
      </w:r>
    </w:p>
  </w:endnote>
  <w:endnote w:type="continuationSeparator" w:id="0">
    <w:p w14:paraId="3BBAF744" w14:textId="77777777" w:rsidR="0082756A" w:rsidRDefault="0082756A" w:rsidP="005279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10000000" w:usb2="00000000" w:usb3="00000000" w:csb0="80000000" w:csb1="00000000"/>
  </w:font>
  <w:font w:name="Helvetica">
    <w:panose1 w:val="00000000000000000000"/>
    <w:charset w:val="4D"/>
    <w:family w:val="swiss"/>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0971725"/>
      <w:docPartObj>
        <w:docPartGallery w:val="Page Numbers (Bottom of Page)"/>
        <w:docPartUnique/>
      </w:docPartObj>
    </w:sdtPr>
    <w:sdtEndPr>
      <w:rPr>
        <w:noProof/>
      </w:rPr>
    </w:sdtEndPr>
    <w:sdtContent>
      <w:p w14:paraId="15683411" w14:textId="77777777" w:rsidR="0082756A" w:rsidRDefault="0082756A">
        <w:pPr>
          <w:pStyle w:val="Footer"/>
          <w:jc w:val="center"/>
        </w:pPr>
        <w:r>
          <w:fldChar w:fldCharType="begin"/>
        </w:r>
        <w:r>
          <w:instrText xml:space="preserve"> PAGE   \* MERGEFORMAT </w:instrText>
        </w:r>
        <w:r>
          <w:fldChar w:fldCharType="separate"/>
        </w:r>
        <w:r w:rsidR="006B7204">
          <w:rPr>
            <w:noProof/>
          </w:rPr>
          <w:t>3</w:t>
        </w:r>
        <w:r>
          <w:rPr>
            <w:noProof/>
          </w:rPr>
          <w:fldChar w:fldCharType="end"/>
        </w:r>
      </w:p>
    </w:sdtContent>
  </w:sdt>
  <w:p w14:paraId="59A23363" w14:textId="77777777" w:rsidR="0082756A" w:rsidRDefault="0082756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345771"/>
      <w:docPartObj>
        <w:docPartGallery w:val="Page Numbers (Bottom of Page)"/>
        <w:docPartUnique/>
      </w:docPartObj>
    </w:sdtPr>
    <w:sdtEndPr>
      <w:rPr>
        <w:noProof/>
      </w:rPr>
    </w:sdtEndPr>
    <w:sdtContent>
      <w:p w14:paraId="3CD0B309" w14:textId="77777777" w:rsidR="0082756A" w:rsidRDefault="0082756A">
        <w:pPr>
          <w:pStyle w:val="Footer"/>
          <w:jc w:val="center"/>
        </w:pPr>
        <w:r>
          <w:fldChar w:fldCharType="begin"/>
        </w:r>
        <w:r>
          <w:instrText xml:space="preserve"> PAGE   \* MERGEFORMAT </w:instrText>
        </w:r>
        <w:r>
          <w:fldChar w:fldCharType="separate"/>
        </w:r>
        <w:r w:rsidR="006B7204">
          <w:rPr>
            <w:noProof/>
          </w:rPr>
          <w:t>8</w:t>
        </w:r>
        <w:r>
          <w:rPr>
            <w:noProof/>
          </w:rPr>
          <w:fldChar w:fldCharType="end"/>
        </w:r>
      </w:p>
    </w:sdtContent>
  </w:sdt>
  <w:p w14:paraId="2D713072" w14:textId="77777777" w:rsidR="0082756A" w:rsidRDefault="0082756A">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2555922"/>
      <w:docPartObj>
        <w:docPartGallery w:val="Page Numbers (Bottom of Page)"/>
        <w:docPartUnique/>
      </w:docPartObj>
    </w:sdtPr>
    <w:sdtEndPr/>
    <w:sdtContent>
      <w:p w14:paraId="616D3864" w14:textId="77777777" w:rsidR="0082756A" w:rsidRDefault="0082756A">
        <w:pPr>
          <w:pStyle w:val="Footer"/>
          <w:jc w:val="center"/>
        </w:pPr>
        <w:r>
          <w:fldChar w:fldCharType="begin"/>
        </w:r>
        <w:r>
          <w:instrText xml:space="preserve"> PAGE   \* MERGEFORMAT </w:instrText>
        </w:r>
        <w:r>
          <w:fldChar w:fldCharType="separate"/>
        </w:r>
        <w:r w:rsidR="006B7204">
          <w:rPr>
            <w:noProof/>
          </w:rPr>
          <w:t>15</w:t>
        </w:r>
        <w:r>
          <w:rPr>
            <w:noProof/>
          </w:rPr>
          <w:fldChar w:fldCharType="end"/>
        </w:r>
      </w:p>
    </w:sdtContent>
  </w:sdt>
  <w:p w14:paraId="36194D6A" w14:textId="77777777" w:rsidR="0082756A" w:rsidRPr="006A4010" w:rsidRDefault="0082756A" w:rsidP="00962FEB">
    <w:pPr>
      <w:pStyle w:val="Footer"/>
      <w:ind w:left="-1080"/>
      <w:rPr>
        <w:sz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C32BCE" w14:textId="77777777" w:rsidR="0082756A" w:rsidRDefault="0082756A" w:rsidP="00527900">
      <w:pPr>
        <w:spacing w:after="0" w:line="240" w:lineRule="auto"/>
      </w:pPr>
      <w:r>
        <w:separator/>
      </w:r>
    </w:p>
  </w:footnote>
  <w:footnote w:type="continuationSeparator" w:id="0">
    <w:p w14:paraId="5998FF65" w14:textId="77777777" w:rsidR="0082756A" w:rsidRDefault="0082756A" w:rsidP="0052790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54B"/>
    <w:multiLevelType w:val="hybridMultilevel"/>
    <w:tmpl w:val="0988FABC"/>
    <w:lvl w:ilvl="0" w:tplc="CC3EF3E2">
      <w:start w:val="8"/>
      <w:numFmt w:val="decimal"/>
      <w:lvlText w:val="%1"/>
      <w:lvlJc w:val="left"/>
      <w:pPr>
        <w:tabs>
          <w:tab w:val="num" w:pos="-720"/>
        </w:tabs>
        <w:ind w:left="-720" w:hanging="360"/>
      </w:pPr>
      <w:rPr>
        <w:rFonts w:hint="default"/>
      </w:rPr>
    </w:lvl>
    <w:lvl w:ilvl="1" w:tplc="EE6002C0">
      <w:start w:val="3"/>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4E455E"/>
    <w:multiLevelType w:val="hybridMultilevel"/>
    <w:tmpl w:val="260C0B0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2C53B5"/>
    <w:multiLevelType w:val="hybridMultilevel"/>
    <w:tmpl w:val="2E1AF072"/>
    <w:lvl w:ilvl="0" w:tplc="0409000F">
      <w:start w:val="1"/>
      <w:numFmt w:val="decimal"/>
      <w:lvlText w:val="%1."/>
      <w:lvlJc w:val="left"/>
      <w:pPr>
        <w:ind w:left="90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03592DDF"/>
    <w:multiLevelType w:val="hybridMultilevel"/>
    <w:tmpl w:val="5F526BD0"/>
    <w:lvl w:ilvl="0" w:tplc="0409000F">
      <w:start w:val="1"/>
      <w:numFmt w:val="decimal"/>
      <w:lvlText w:val="%1."/>
      <w:lvlJc w:val="left"/>
      <w:pPr>
        <w:ind w:left="738"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4E6EF1"/>
    <w:multiLevelType w:val="hybridMultilevel"/>
    <w:tmpl w:val="34B8FF7C"/>
    <w:lvl w:ilvl="0" w:tplc="C4D813E0">
      <w:start w:val="1"/>
      <w:numFmt w:val="bullet"/>
      <w:lvlText w:val=""/>
      <w:lvlJc w:val="left"/>
      <w:pPr>
        <w:tabs>
          <w:tab w:val="num" w:pos="-360"/>
        </w:tabs>
        <w:ind w:left="-360" w:hanging="360"/>
      </w:pPr>
      <w:rPr>
        <w:rFonts w:ascii="Symbol" w:hAnsi="Symbol" w:hint="default"/>
      </w:rPr>
    </w:lvl>
    <w:lvl w:ilvl="1" w:tplc="6A20E108">
      <w:numFmt w:val="bullet"/>
      <w:lvlText w:val="-"/>
      <w:lvlJc w:val="left"/>
      <w:pPr>
        <w:tabs>
          <w:tab w:val="num" w:pos="360"/>
        </w:tabs>
        <w:ind w:left="360" w:hanging="360"/>
      </w:pPr>
      <w:rPr>
        <w:rFonts w:ascii="Arial" w:eastAsia="Times New Roman" w:hAnsi="Arial" w:hint="default"/>
        <w:w w:val="1"/>
      </w:rPr>
    </w:lvl>
    <w:lvl w:ilvl="2" w:tplc="00050409" w:tentative="1">
      <w:start w:val="1"/>
      <w:numFmt w:val="bullet"/>
      <w:lvlText w:val=""/>
      <w:lvlJc w:val="left"/>
      <w:pPr>
        <w:tabs>
          <w:tab w:val="num" w:pos="1080"/>
        </w:tabs>
        <w:ind w:left="1080" w:hanging="360"/>
      </w:pPr>
      <w:rPr>
        <w:rFonts w:ascii="Wingdings" w:hAnsi="Wingdings" w:hint="default"/>
      </w:rPr>
    </w:lvl>
    <w:lvl w:ilvl="3" w:tplc="00010409" w:tentative="1">
      <w:start w:val="1"/>
      <w:numFmt w:val="bullet"/>
      <w:lvlText w:val=""/>
      <w:lvlJc w:val="left"/>
      <w:pPr>
        <w:tabs>
          <w:tab w:val="num" w:pos="1800"/>
        </w:tabs>
        <w:ind w:left="1800" w:hanging="360"/>
      </w:pPr>
      <w:rPr>
        <w:rFonts w:ascii="Symbol" w:hAnsi="Symbol" w:hint="default"/>
      </w:rPr>
    </w:lvl>
    <w:lvl w:ilvl="4" w:tplc="00030409" w:tentative="1">
      <w:start w:val="1"/>
      <w:numFmt w:val="bullet"/>
      <w:lvlText w:val="o"/>
      <w:lvlJc w:val="left"/>
      <w:pPr>
        <w:tabs>
          <w:tab w:val="num" w:pos="2520"/>
        </w:tabs>
        <w:ind w:left="2520" w:hanging="360"/>
      </w:pPr>
      <w:rPr>
        <w:rFonts w:ascii="Courier New" w:hAnsi="Courier New" w:hint="default"/>
      </w:rPr>
    </w:lvl>
    <w:lvl w:ilvl="5" w:tplc="00050409" w:tentative="1">
      <w:start w:val="1"/>
      <w:numFmt w:val="bullet"/>
      <w:lvlText w:val=""/>
      <w:lvlJc w:val="left"/>
      <w:pPr>
        <w:tabs>
          <w:tab w:val="num" w:pos="3240"/>
        </w:tabs>
        <w:ind w:left="3240" w:hanging="360"/>
      </w:pPr>
      <w:rPr>
        <w:rFonts w:ascii="Wingdings" w:hAnsi="Wingdings" w:hint="default"/>
      </w:rPr>
    </w:lvl>
    <w:lvl w:ilvl="6" w:tplc="00010409" w:tentative="1">
      <w:start w:val="1"/>
      <w:numFmt w:val="bullet"/>
      <w:lvlText w:val=""/>
      <w:lvlJc w:val="left"/>
      <w:pPr>
        <w:tabs>
          <w:tab w:val="num" w:pos="3960"/>
        </w:tabs>
        <w:ind w:left="3960" w:hanging="360"/>
      </w:pPr>
      <w:rPr>
        <w:rFonts w:ascii="Symbol" w:hAnsi="Symbol" w:hint="default"/>
      </w:rPr>
    </w:lvl>
    <w:lvl w:ilvl="7" w:tplc="00030409" w:tentative="1">
      <w:start w:val="1"/>
      <w:numFmt w:val="bullet"/>
      <w:lvlText w:val="o"/>
      <w:lvlJc w:val="left"/>
      <w:pPr>
        <w:tabs>
          <w:tab w:val="num" w:pos="4680"/>
        </w:tabs>
        <w:ind w:left="4680" w:hanging="360"/>
      </w:pPr>
      <w:rPr>
        <w:rFonts w:ascii="Courier New" w:hAnsi="Courier New" w:hint="default"/>
      </w:rPr>
    </w:lvl>
    <w:lvl w:ilvl="8" w:tplc="00050409" w:tentative="1">
      <w:start w:val="1"/>
      <w:numFmt w:val="bullet"/>
      <w:lvlText w:val=""/>
      <w:lvlJc w:val="left"/>
      <w:pPr>
        <w:tabs>
          <w:tab w:val="num" w:pos="5400"/>
        </w:tabs>
        <w:ind w:left="5400" w:hanging="360"/>
      </w:pPr>
      <w:rPr>
        <w:rFonts w:ascii="Wingdings" w:hAnsi="Wingdings" w:hint="default"/>
      </w:rPr>
    </w:lvl>
  </w:abstractNum>
  <w:abstractNum w:abstractNumId="5">
    <w:nsid w:val="07C83E05"/>
    <w:multiLevelType w:val="hybridMultilevel"/>
    <w:tmpl w:val="0F8810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846080B"/>
    <w:multiLevelType w:val="hybridMultilevel"/>
    <w:tmpl w:val="7E90BD54"/>
    <w:lvl w:ilvl="0" w:tplc="DE1A48F8">
      <w:start w:val="1"/>
      <w:numFmt w:val="bullet"/>
      <w:lvlText w:val=""/>
      <w:lvlJc w:val="left"/>
      <w:pPr>
        <w:tabs>
          <w:tab w:val="num" w:pos="720"/>
        </w:tabs>
        <w:ind w:left="720" w:hanging="360"/>
      </w:pPr>
      <w:rPr>
        <w:rFonts w:ascii="Wingdings 2" w:hAnsi="Wingdings 2" w:hint="default"/>
      </w:rPr>
    </w:lvl>
    <w:lvl w:ilvl="1" w:tplc="D360B482" w:tentative="1">
      <w:start w:val="1"/>
      <w:numFmt w:val="bullet"/>
      <w:lvlText w:val=""/>
      <w:lvlJc w:val="left"/>
      <w:pPr>
        <w:tabs>
          <w:tab w:val="num" w:pos="1440"/>
        </w:tabs>
        <w:ind w:left="1440" w:hanging="360"/>
      </w:pPr>
      <w:rPr>
        <w:rFonts w:ascii="Wingdings 2" w:hAnsi="Wingdings 2" w:hint="default"/>
      </w:rPr>
    </w:lvl>
    <w:lvl w:ilvl="2" w:tplc="74566F8C" w:tentative="1">
      <w:start w:val="1"/>
      <w:numFmt w:val="bullet"/>
      <w:lvlText w:val=""/>
      <w:lvlJc w:val="left"/>
      <w:pPr>
        <w:tabs>
          <w:tab w:val="num" w:pos="2160"/>
        </w:tabs>
        <w:ind w:left="2160" w:hanging="360"/>
      </w:pPr>
      <w:rPr>
        <w:rFonts w:ascii="Wingdings 2" w:hAnsi="Wingdings 2" w:hint="default"/>
      </w:rPr>
    </w:lvl>
    <w:lvl w:ilvl="3" w:tplc="C9569F52" w:tentative="1">
      <w:start w:val="1"/>
      <w:numFmt w:val="bullet"/>
      <w:lvlText w:val=""/>
      <w:lvlJc w:val="left"/>
      <w:pPr>
        <w:tabs>
          <w:tab w:val="num" w:pos="2880"/>
        </w:tabs>
        <w:ind w:left="2880" w:hanging="360"/>
      </w:pPr>
      <w:rPr>
        <w:rFonts w:ascii="Wingdings 2" w:hAnsi="Wingdings 2" w:hint="default"/>
      </w:rPr>
    </w:lvl>
    <w:lvl w:ilvl="4" w:tplc="85DCE0CE" w:tentative="1">
      <w:start w:val="1"/>
      <w:numFmt w:val="bullet"/>
      <w:lvlText w:val=""/>
      <w:lvlJc w:val="left"/>
      <w:pPr>
        <w:tabs>
          <w:tab w:val="num" w:pos="3600"/>
        </w:tabs>
        <w:ind w:left="3600" w:hanging="360"/>
      </w:pPr>
      <w:rPr>
        <w:rFonts w:ascii="Wingdings 2" w:hAnsi="Wingdings 2" w:hint="default"/>
      </w:rPr>
    </w:lvl>
    <w:lvl w:ilvl="5" w:tplc="BC6270DC" w:tentative="1">
      <w:start w:val="1"/>
      <w:numFmt w:val="bullet"/>
      <w:lvlText w:val=""/>
      <w:lvlJc w:val="left"/>
      <w:pPr>
        <w:tabs>
          <w:tab w:val="num" w:pos="4320"/>
        </w:tabs>
        <w:ind w:left="4320" w:hanging="360"/>
      </w:pPr>
      <w:rPr>
        <w:rFonts w:ascii="Wingdings 2" w:hAnsi="Wingdings 2" w:hint="default"/>
      </w:rPr>
    </w:lvl>
    <w:lvl w:ilvl="6" w:tplc="01B61B7E" w:tentative="1">
      <w:start w:val="1"/>
      <w:numFmt w:val="bullet"/>
      <w:lvlText w:val=""/>
      <w:lvlJc w:val="left"/>
      <w:pPr>
        <w:tabs>
          <w:tab w:val="num" w:pos="5040"/>
        </w:tabs>
        <w:ind w:left="5040" w:hanging="360"/>
      </w:pPr>
      <w:rPr>
        <w:rFonts w:ascii="Wingdings 2" w:hAnsi="Wingdings 2" w:hint="default"/>
      </w:rPr>
    </w:lvl>
    <w:lvl w:ilvl="7" w:tplc="0598D26C" w:tentative="1">
      <w:start w:val="1"/>
      <w:numFmt w:val="bullet"/>
      <w:lvlText w:val=""/>
      <w:lvlJc w:val="left"/>
      <w:pPr>
        <w:tabs>
          <w:tab w:val="num" w:pos="5760"/>
        </w:tabs>
        <w:ind w:left="5760" w:hanging="360"/>
      </w:pPr>
      <w:rPr>
        <w:rFonts w:ascii="Wingdings 2" w:hAnsi="Wingdings 2" w:hint="default"/>
      </w:rPr>
    </w:lvl>
    <w:lvl w:ilvl="8" w:tplc="1520EE84" w:tentative="1">
      <w:start w:val="1"/>
      <w:numFmt w:val="bullet"/>
      <w:lvlText w:val=""/>
      <w:lvlJc w:val="left"/>
      <w:pPr>
        <w:tabs>
          <w:tab w:val="num" w:pos="6480"/>
        </w:tabs>
        <w:ind w:left="6480" w:hanging="360"/>
      </w:pPr>
      <w:rPr>
        <w:rFonts w:ascii="Wingdings 2" w:hAnsi="Wingdings 2" w:hint="default"/>
      </w:rPr>
    </w:lvl>
  </w:abstractNum>
  <w:abstractNum w:abstractNumId="7">
    <w:nsid w:val="0ABF7842"/>
    <w:multiLevelType w:val="hybridMultilevel"/>
    <w:tmpl w:val="CD3047EA"/>
    <w:lvl w:ilvl="0" w:tplc="8BAA7A42">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nsid w:val="16D80E24"/>
    <w:multiLevelType w:val="hybridMultilevel"/>
    <w:tmpl w:val="6470A7F4"/>
    <w:lvl w:ilvl="0" w:tplc="8BAA7A42">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nsid w:val="1C245498"/>
    <w:multiLevelType w:val="hybridMultilevel"/>
    <w:tmpl w:val="053ADF1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5F2D76"/>
    <w:multiLevelType w:val="hybridMultilevel"/>
    <w:tmpl w:val="9F9248E0"/>
    <w:lvl w:ilvl="0" w:tplc="EE6002C0">
      <w:start w:val="3"/>
      <w:numFmt w:val="bullet"/>
      <w:lvlText w:val=""/>
      <w:lvlJc w:val="left"/>
      <w:pPr>
        <w:tabs>
          <w:tab w:val="num" w:pos="-720"/>
        </w:tabs>
        <w:ind w:left="-720" w:hanging="360"/>
      </w:pPr>
      <w:rPr>
        <w:rFonts w:ascii="Symbol" w:hAnsi="Symbol" w:hint="default"/>
        <w:b/>
        <w:i w:val="0"/>
        <w:sz w:val="20"/>
      </w:rPr>
    </w:lvl>
    <w:lvl w:ilvl="1" w:tplc="6FD6E54E">
      <w:start w:val="5"/>
      <w:numFmt w:val="bullet"/>
      <w:lvlText w:val="o"/>
      <w:lvlJc w:val="left"/>
      <w:pPr>
        <w:tabs>
          <w:tab w:val="num" w:pos="360"/>
        </w:tabs>
        <w:ind w:left="360" w:hanging="360"/>
      </w:pPr>
      <w:rPr>
        <w:rFonts w:ascii="Courier New" w:hAnsi="Courier New" w:hint="default"/>
        <w:b/>
        <w:i w:val="0"/>
        <w:sz w:val="18"/>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Helvetica"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Helvetica"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1">
    <w:nsid w:val="22932CE4"/>
    <w:multiLevelType w:val="hybridMultilevel"/>
    <w:tmpl w:val="D2CEBE4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4065FD"/>
    <w:multiLevelType w:val="multilevel"/>
    <w:tmpl w:val="F5206C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249A570A"/>
    <w:multiLevelType w:val="hybridMultilevel"/>
    <w:tmpl w:val="BBEAB062"/>
    <w:lvl w:ilvl="0" w:tplc="0409000D">
      <w:start w:val="1"/>
      <w:numFmt w:val="bullet"/>
      <w:lvlText w:val=""/>
      <w:lvlJc w:val="left"/>
      <w:pPr>
        <w:tabs>
          <w:tab w:val="num" w:pos="0"/>
        </w:tabs>
        <w:ind w:left="0" w:hanging="360"/>
      </w:pPr>
      <w:rPr>
        <w:rFonts w:ascii="Wingdings" w:hAnsi="Wingdings" w:hint="default"/>
        <w:sz w:val="24"/>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28A73AC4"/>
    <w:multiLevelType w:val="hybridMultilevel"/>
    <w:tmpl w:val="53F0A37C"/>
    <w:lvl w:ilvl="0" w:tplc="C6D0C826">
      <w:start w:val="7"/>
      <w:numFmt w:val="decimal"/>
      <w:lvlText w:val="%1"/>
      <w:lvlJc w:val="left"/>
      <w:pPr>
        <w:tabs>
          <w:tab w:val="num" w:pos="-720"/>
        </w:tabs>
        <w:ind w:left="-720" w:hanging="360"/>
      </w:pPr>
      <w:rPr>
        <w:rFonts w:hint="default"/>
        <w:b/>
        <w:i w:val="0"/>
        <w:sz w:val="20"/>
      </w:rPr>
    </w:lvl>
    <w:lvl w:ilvl="1" w:tplc="0409000D">
      <w:start w:val="1"/>
      <w:numFmt w:val="bullet"/>
      <w:lvlText w:val=""/>
      <w:lvlJc w:val="left"/>
      <w:pPr>
        <w:tabs>
          <w:tab w:val="num" w:pos="360"/>
        </w:tabs>
        <w:ind w:left="360" w:hanging="360"/>
      </w:pPr>
      <w:rPr>
        <w:rFonts w:ascii="Wingdings" w:hAnsi="Wingdings" w:hint="default"/>
        <w:b/>
        <w:i w:val="0"/>
        <w:sz w:val="18"/>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Helvetica"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Helvetica"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5">
    <w:nsid w:val="298B6BF5"/>
    <w:multiLevelType w:val="hybridMultilevel"/>
    <w:tmpl w:val="FFCCC4A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AD86D3B"/>
    <w:multiLevelType w:val="multilevel"/>
    <w:tmpl w:val="FD12698A"/>
    <w:lvl w:ilvl="0">
      <w:start w:val="1"/>
      <w:numFmt w:val="decimal"/>
      <w:lvlText w:val="%1."/>
      <w:lvlJc w:val="left"/>
      <w:pPr>
        <w:tabs>
          <w:tab w:val="num" w:pos="990"/>
        </w:tabs>
        <w:ind w:left="99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2D9312D7"/>
    <w:multiLevelType w:val="multilevel"/>
    <w:tmpl w:val="F5206C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2E151D9D"/>
    <w:multiLevelType w:val="hybridMultilevel"/>
    <w:tmpl w:val="337C7AF0"/>
    <w:lvl w:ilvl="0" w:tplc="C6D0C826">
      <w:start w:val="7"/>
      <w:numFmt w:val="decimal"/>
      <w:lvlText w:val="%1"/>
      <w:lvlJc w:val="left"/>
      <w:pPr>
        <w:tabs>
          <w:tab w:val="num" w:pos="-720"/>
        </w:tabs>
        <w:ind w:left="-720" w:hanging="360"/>
      </w:pPr>
      <w:rPr>
        <w:rFonts w:hint="default"/>
        <w:b/>
        <w:i w:val="0"/>
        <w:sz w:val="20"/>
      </w:rPr>
    </w:lvl>
    <w:lvl w:ilvl="1" w:tplc="6FD6E54E">
      <w:start w:val="5"/>
      <w:numFmt w:val="bullet"/>
      <w:lvlText w:val="o"/>
      <w:lvlJc w:val="left"/>
      <w:pPr>
        <w:tabs>
          <w:tab w:val="num" w:pos="360"/>
        </w:tabs>
        <w:ind w:left="360" w:hanging="360"/>
      </w:pPr>
      <w:rPr>
        <w:rFonts w:ascii="Courier New" w:hAnsi="Courier New" w:hint="default"/>
        <w:b/>
        <w:i w:val="0"/>
        <w:sz w:val="18"/>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Helvetica"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Helvetica"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9">
    <w:nsid w:val="2F4951E1"/>
    <w:multiLevelType w:val="hybridMultilevel"/>
    <w:tmpl w:val="F8A216B0"/>
    <w:lvl w:ilvl="0" w:tplc="DF9E477A">
      <w:start w:val="5"/>
      <w:numFmt w:val="decimal"/>
      <w:lvlText w:val="%1"/>
      <w:lvlJc w:val="left"/>
      <w:pPr>
        <w:tabs>
          <w:tab w:val="num" w:pos="-720"/>
        </w:tabs>
        <w:ind w:left="-720" w:hanging="360"/>
      </w:pPr>
      <w:rPr>
        <w:rFonts w:hint="default"/>
        <w:b/>
        <w:i w:val="0"/>
        <w:sz w:val="20"/>
      </w:rPr>
    </w:lvl>
    <w:lvl w:ilvl="1" w:tplc="EE6002C0">
      <w:start w:val="3"/>
      <w:numFmt w:val="bullet"/>
      <w:lvlText w:val=""/>
      <w:lvlJc w:val="left"/>
      <w:pPr>
        <w:tabs>
          <w:tab w:val="num" w:pos="1440"/>
        </w:tabs>
        <w:ind w:left="1440" w:hanging="360"/>
      </w:pPr>
      <w:rPr>
        <w:rFonts w:ascii="Symbol" w:hAnsi="Symbol" w:hint="default"/>
        <w:b/>
        <w:i w:val="0"/>
        <w:sz w:val="20"/>
      </w:rPr>
    </w:lvl>
    <w:lvl w:ilvl="2" w:tplc="EE6002C0">
      <w:start w:val="3"/>
      <w:numFmt w:val="bullet"/>
      <w:lvlText w:val=""/>
      <w:lvlJc w:val="left"/>
      <w:pPr>
        <w:tabs>
          <w:tab w:val="num" w:pos="2340"/>
        </w:tabs>
        <w:ind w:left="2340" w:hanging="360"/>
      </w:pPr>
      <w:rPr>
        <w:rFonts w:ascii="Symbol" w:hAnsi="Symbol" w:hint="default"/>
        <w:b/>
        <w:i w:val="0"/>
        <w:sz w:val="2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06C6AF7"/>
    <w:multiLevelType w:val="hybridMultilevel"/>
    <w:tmpl w:val="76A2B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4AC6A08"/>
    <w:multiLevelType w:val="multilevel"/>
    <w:tmpl w:val="F5206C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36A2260E"/>
    <w:multiLevelType w:val="hybridMultilevel"/>
    <w:tmpl w:val="4970B48E"/>
    <w:lvl w:ilvl="0" w:tplc="DF9E477A">
      <w:start w:val="5"/>
      <w:numFmt w:val="decimal"/>
      <w:lvlText w:val="%1"/>
      <w:lvlJc w:val="left"/>
      <w:pPr>
        <w:tabs>
          <w:tab w:val="num" w:pos="-720"/>
        </w:tabs>
        <w:ind w:left="-720" w:hanging="360"/>
      </w:pPr>
      <w:rPr>
        <w:rFonts w:hint="default"/>
        <w:b/>
        <w:i w:val="0"/>
        <w:sz w:val="20"/>
      </w:rPr>
    </w:lvl>
    <w:lvl w:ilvl="1" w:tplc="EE6002C0">
      <w:start w:val="3"/>
      <w:numFmt w:val="bullet"/>
      <w:lvlText w:val=""/>
      <w:lvlJc w:val="left"/>
      <w:pPr>
        <w:tabs>
          <w:tab w:val="num" w:pos="1440"/>
        </w:tabs>
        <w:ind w:left="1440" w:hanging="360"/>
      </w:pPr>
      <w:rPr>
        <w:rFonts w:ascii="Symbol" w:hAnsi="Symbol" w:hint="default"/>
        <w:b/>
        <w:i w:val="0"/>
        <w:sz w:val="20"/>
      </w:rPr>
    </w:lvl>
    <w:lvl w:ilvl="2" w:tplc="0409000D">
      <w:start w:val="1"/>
      <w:numFmt w:val="bullet"/>
      <w:lvlText w:val=""/>
      <w:lvlJc w:val="left"/>
      <w:pPr>
        <w:tabs>
          <w:tab w:val="num" w:pos="2340"/>
        </w:tabs>
        <w:ind w:left="2340" w:hanging="360"/>
      </w:pPr>
      <w:rPr>
        <w:rFonts w:ascii="Wingdings" w:hAnsi="Wingdings" w:hint="default"/>
        <w:b/>
        <w:i w:val="0"/>
        <w:sz w:val="18"/>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AF92C7C"/>
    <w:multiLevelType w:val="hybridMultilevel"/>
    <w:tmpl w:val="B6928EE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BAD274C"/>
    <w:multiLevelType w:val="hybridMultilevel"/>
    <w:tmpl w:val="A058FCD4"/>
    <w:lvl w:ilvl="0" w:tplc="C4D813E0">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3BB9589B"/>
    <w:multiLevelType w:val="hybridMultilevel"/>
    <w:tmpl w:val="D5688B1A"/>
    <w:lvl w:ilvl="0" w:tplc="04090019">
      <w:start w:val="1"/>
      <w:numFmt w:val="lowerLetter"/>
      <w:lvlText w:val="%1."/>
      <w:lvlJc w:val="left"/>
      <w:pPr>
        <w:ind w:left="1478" w:hanging="360"/>
      </w:pPr>
    </w:lvl>
    <w:lvl w:ilvl="1" w:tplc="04090019" w:tentative="1">
      <w:start w:val="1"/>
      <w:numFmt w:val="lowerLetter"/>
      <w:lvlText w:val="%2."/>
      <w:lvlJc w:val="left"/>
      <w:pPr>
        <w:ind w:left="2198" w:hanging="360"/>
      </w:pPr>
    </w:lvl>
    <w:lvl w:ilvl="2" w:tplc="0409001B" w:tentative="1">
      <w:start w:val="1"/>
      <w:numFmt w:val="lowerRoman"/>
      <w:lvlText w:val="%3."/>
      <w:lvlJc w:val="right"/>
      <w:pPr>
        <w:ind w:left="2918" w:hanging="180"/>
      </w:pPr>
    </w:lvl>
    <w:lvl w:ilvl="3" w:tplc="0409000F" w:tentative="1">
      <w:start w:val="1"/>
      <w:numFmt w:val="decimal"/>
      <w:lvlText w:val="%4."/>
      <w:lvlJc w:val="left"/>
      <w:pPr>
        <w:ind w:left="3638" w:hanging="360"/>
      </w:pPr>
    </w:lvl>
    <w:lvl w:ilvl="4" w:tplc="04090019" w:tentative="1">
      <w:start w:val="1"/>
      <w:numFmt w:val="lowerLetter"/>
      <w:lvlText w:val="%5."/>
      <w:lvlJc w:val="left"/>
      <w:pPr>
        <w:ind w:left="4358" w:hanging="360"/>
      </w:pPr>
    </w:lvl>
    <w:lvl w:ilvl="5" w:tplc="0409001B" w:tentative="1">
      <w:start w:val="1"/>
      <w:numFmt w:val="lowerRoman"/>
      <w:lvlText w:val="%6."/>
      <w:lvlJc w:val="right"/>
      <w:pPr>
        <w:ind w:left="5078" w:hanging="180"/>
      </w:pPr>
    </w:lvl>
    <w:lvl w:ilvl="6" w:tplc="0409000F" w:tentative="1">
      <w:start w:val="1"/>
      <w:numFmt w:val="decimal"/>
      <w:lvlText w:val="%7."/>
      <w:lvlJc w:val="left"/>
      <w:pPr>
        <w:ind w:left="5798" w:hanging="360"/>
      </w:pPr>
    </w:lvl>
    <w:lvl w:ilvl="7" w:tplc="04090019" w:tentative="1">
      <w:start w:val="1"/>
      <w:numFmt w:val="lowerLetter"/>
      <w:lvlText w:val="%8."/>
      <w:lvlJc w:val="left"/>
      <w:pPr>
        <w:ind w:left="6518" w:hanging="360"/>
      </w:pPr>
    </w:lvl>
    <w:lvl w:ilvl="8" w:tplc="0409001B" w:tentative="1">
      <w:start w:val="1"/>
      <w:numFmt w:val="lowerRoman"/>
      <w:lvlText w:val="%9."/>
      <w:lvlJc w:val="right"/>
      <w:pPr>
        <w:ind w:left="7238" w:hanging="180"/>
      </w:pPr>
    </w:lvl>
  </w:abstractNum>
  <w:abstractNum w:abstractNumId="26">
    <w:nsid w:val="3E1B4FF5"/>
    <w:multiLevelType w:val="hybridMultilevel"/>
    <w:tmpl w:val="4B4AA532"/>
    <w:lvl w:ilvl="0" w:tplc="EE6002C0">
      <w:start w:val="3"/>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nsid w:val="403E4E00"/>
    <w:multiLevelType w:val="hybridMultilevel"/>
    <w:tmpl w:val="E09ED0B4"/>
    <w:lvl w:ilvl="0" w:tplc="C87A8D7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41AD4F07"/>
    <w:multiLevelType w:val="hybridMultilevel"/>
    <w:tmpl w:val="DE9ED4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2C675CB"/>
    <w:multiLevelType w:val="hybridMultilevel"/>
    <w:tmpl w:val="98B00386"/>
    <w:lvl w:ilvl="0" w:tplc="C4D813E0">
      <w:start w:val="1"/>
      <w:numFmt w:val="bullet"/>
      <w:lvlText w:val=""/>
      <w:lvlJc w:val="left"/>
      <w:pPr>
        <w:ind w:left="405" w:hanging="360"/>
      </w:pPr>
      <w:rPr>
        <w:rFonts w:ascii="Symbol" w:hAnsi="Symbo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0">
    <w:nsid w:val="46E205FB"/>
    <w:multiLevelType w:val="hybridMultilevel"/>
    <w:tmpl w:val="DA186FAC"/>
    <w:lvl w:ilvl="0" w:tplc="C4D813E0">
      <w:start w:val="1"/>
      <w:numFmt w:val="bullet"/>
      <w:lvlText w:val=""/>
      <w:lvlJc w:val="left"/>
      <w:pPr>
        <w:tabs>
          <w:tab w:val="num" w:pos="-360"/>
        </w:tabs>
        <w:ind w:left="-360" w:hanging="360"/>
      </w:pPr>
      <w:rPr>
        <w:rFonts w:ascii="Symbol" w:hAnsi="Symbol" w:hint="default"/>
        <w:b/>
      </w:rPr>
    </w:lvl>
    <w:lvl w:ilvl="1" w:tplc="7D66E6D8">
      <w:start w:val="1"/>
      <w:numFmt w:val="bullet"/>
      <w:lvlText w:val="o"/>
      <w:lvlJc w:val="left"/>
      <w:pPr>
        <w:tabs>
          <w:tab w:val="num" w:pos="0"/>
        </w:tabs>
        <w:ind w:left="0" w:hanging="360"/>
      </w:pPr>
      <w:rPr>
        <w:rFonts w:ascii="Courier New" w:hAnsi="Courier New" w:hint="default"/>
        <w:b/>
        <w:sz w:val="24"/>
      </w:r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31">
    <w:nsid w:val="471540E4"/>
    <w:multiLevelType w:val="hybridMultilevel"/>
    <w:tmpl w:val="5EC87D44"/>
    <w:lvl w:ilvl="0" w:tplc="C4D813E0">
      <w:start w:val="1"/>
      <w:numFmt w:val="bullet"/>
      <w:lvlText w:val=""/>
      <w:lvlJc w:val="left"/>
      <w:pPr>
        <w:ind w:left="45" w:hanging="360"/>
      </w:pPr>
      <w:rPr>
        <w:rFonts w:ascii="Symbol" w:hAnsi="Symbol" w:hint="default"/>
      </w:rPr>
    </w:lvl>
    <w:lvl w:ilvl="1" w:tplc="04090003">
      <w:start w:val="1"/>
      <w:numFmt w:val="bullet"/>
      <w:lvlText w:val="o"/>
      <w:lvlJc w:val="left"/>
      <w:pPr>
        <w:ind w:left="765" w:hanging="360"/>
      </w:pPr>
      <w:rPr>
        <w:rFonts w:ascii="Courier New" w:hAnsi="Courier New" w:cs="Courier New" w:hint="default"/>
      </w:rPr>
    </w:lvl>
    <w:lvl w:ilvl="2" w:tplc="04090005" w:tentative="1">
      <w:start w:val="1"/>
      <w:numFmt w:val="bullet"/>
      <w:lvlText w:val=""/>
      <w:lvlJc w:val="left"/>
      <w:pPr>
        <w:ind w:left="1485" w:hanging="360"/>
      </w:pPr>
      <w:rPr>
        <w:rFonts w:ascii="Wingdings" w:hAnsi="Wingdings" w:hint="default"/>
      </w:rPr>
    </w:lvl>
    <w:lvl w:ilvl="3" w:tplc="04090001" w:tentative="1">
      <w:start w:val="1"/>
      <w:numFmt w:val="bullet"/>
      <w:lvlText w:val=""/>
      <w:lvlJc w:val="left"/>
      <w:pPr>
        <w:ind w:left="2205" w:hanging="360"/>
      </w:pPr>
      <w:rPr>
        <w:rFonts w:ascii="Symbol" w:hAnsi="Symbol" w:hint="default"/>
      </w:rPr>
    </w:lvl>
    <w:lvl w:ilvl="4" w:tplc="04090003" w:tentative="1">
      <w:start w:val="1"/>
      <w:numFmt w:val="bullet"/>
      <w:lvlText w:val="o"/>
      <w:lvlJc w:val="left"/>
      <w:pPr>
        <w:ind w:left="2925" w:hanging="360"/>
      </w:pPr>
      <w:rPr>
        <w:rFonts w:ascii="Courier New" w:hAnsi="Courier New" w:cs="Courier New" w:hint="default"/>
      </w:rPr>
    </w:lvl>
    <w:lvl w:ilvl="5" w:tplc="04090005" w:tentative="1">
      <w:start w:val="1"/>
      <w:numFmt w:val="bullet"/>
      <w:lvlText w:val=""/>
      <w:lvlJc w:val="left"/>
      <w:pPr>
        <w:ind w:left="3645" w:hanging="360"/>
      </w:pPr>
      <w:rPr>
        <w:rFonts w:ascii="Wingdings" w:hAnsi="Wingdings" w:hint="default"/>
      </w:rPr>
    </w:lvl>
    <w:lvl w:ilvl="6" w:tplc="04090001" w:tentative="1">
      <w:start w:val="1"/>
      <w:numFmt w:val="bullet"/>
      <w:lvlText w:val=""/>
      <w:lvlJc w:val="left"/>
      <w:pPr>
        <w:ind w:left="4365" w:hanging="360"/>
      </w:pPr>
      <w:rPr>
        <w:rFonts w:ascii="Symbol" w:hAnsi="Symbol" w:hint="default"/>
      </w:rPr>
    </w:lvl>
    <w:lvl w:ilvl="7" w:tplc="04090003" w:tentative="1">
      <w:start w:val="1"/>
      <w:numFmt w:val="bullet"/>
      <w:lvlText w:val="o"/>
      <w:lvlJc w:val="left"/>
      <w:pPr>
        <w:ind w:left="5085" w:hanging="360"/>
      </w:pPr>
      <w:rPr>
        <w:rFonts w:ascii="Courier New" w:hAnsi="Courier New" w:cs="Courier New" w:hint="default"/>
      </w:rPr>
    </w:lvl>
    <w:lvl w:ilvl="8" w:tplc="04090005" w:tentative="1">
      <w:start w:val="1"/>
      <w:numFmt w:val="bullet"/>
      <w:lvlText w:val=""/>
      <w:lvlJc w:val="left"/>
      <w:pPr>
        <w:ind w:left="5805" w:hanging="360"/>
      </w:pPr>
      <w:rPr>
        <w:rFonts w:ascii="Wingdings" w:hAnsi="Wingdings" w:hint="default"/>
      </w:rPr>
    </w:lvl>
  </w:abstractNum>
  <w:abstractNum w:abstractNumId="32">
    <w:nsid w:val="472F1987"/>
    <w:multiLevelType w:val="hybridMultilevel"/>
    <w:tmpl w:val="27262B9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491C7042"/>
    <w:multiLevelType w:val="hybridMultilevel"/>
    <w:tmpl w:val="6470A7F4"/>
    <w:lvl w:ilvl="0" w:tplc="8BAA7A42">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4">
    <w:nsid w:val="566516CE"/>
    <w:multiLevelType w:val="hybridMultilevel"/>
    <w:tmpl w:val="35044530"/>
    <w:lvl w:ilvl="0" w:tplc="0409000F">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8185ECB"/>
    <w:multiLevelType w:val="hybridMultilevel"/>
    <w:tmpl w:val="6E10F8F2"/>
    <w:lvl w:ilvl="0" w:tplc="F7B6C2DE">
      <w:start w:val="2"/>
      <w:numFmt w:val="decimal"/>
      <w:lvlText w:val="%1."/>
      <w:lvlJc w:val="left"/>
      <w:pPr>
        <w:ind w:left="353" w:hanging="360"/>
      </w:pPr>
      <w:rPr>
        <w:rFonts w:hint="default"/>
        <w:sz w:val="18"/>
      </w:rPr>
    </w:lvl>
    <w:lvl w:ilvl="1" w:tplc="04090019" w:tentative="1">
      <w:start w:val="1"/>
      <w:numFmt w:val="lowerLetter"/>
      <w:lvlText w:val="%2."/>
      <w:lvlJc w:val="left"/>
      <w:pPr>
        <w:ind w:left="1073" w:hanging="360"/>
      </w:pPr>
    </w:lvl>
    <w:lvl w:ilvl="2" w:tplc="0409001B" w:tentative="1">
      <w:start w:val="1"/>
      <w:numFmt w:val="lowerRoman"/>
      <w:lvlText w:val="%3."/>
      <w:lvlJc w:val="right"/>
      <w:pPr>
        <w:ind w:left="1793" w:hanging="180"/>
      </w:pPr>
    </w:lvl>
    <w:lvl w:ilvl="3" w:tplc="0409000F" w:tentative="1">
      <w:start w:val="1"/>
      <w:numFmt w:val="decimal"/>
      <w:lvlText w:val="%4."/>
      <w:lvlJc w:val="left"/>
      <w:pPr>
        <w:ind w:left="2513" w:hanging="360"/>
      </w:pPr>
    </w:lvl>
    <w:lvl w:ilvl="4" w:tplc="04090019" w:tentative="1">
      <w:start w:val="1"/>
      <w:numFmt w:val="lowerLetter"/>
      <w:lvlText w:val="%5."/>
      <w:lvlJc w:val="left"/>
      <w:pPr>
        <w:ind w:left="3233" w:hanging="360"/>
      </w:pPr>
    </w:lvl>
    <w:lvl w:ilvl="5" w:tplc="0409001B" w:tentative="1">
      <w:start w:val="1"/>
      <w:numFmt w:val="lowerRoman"/>
      <w:lvlText w:val="%6."/>
      <w:lvlJc w:val="right"/>
      <w:pPr>
        <w:ind w:left="3953" w:hanging="180"/>
      </w:pPr>
    </w:lvl>
    <w:lvl w:ilvl="6" w:tplc="0409000F" w:tentative="1">
      <w:start w:val="1"/>
      <w:numFmt w:val="decimal"/>
      <w:lvlText w:val="%7."/>
      <w:lvlJc w:val="left"/>
      <w:pPr>
        <w:ind w:left="4673" w:hanging="360"/>
      </w:pPr>
    </w:lvl>
    <w:lvl w:ilvl="7" w:tplc="04090019" w:tentative="1">
      <w:start w:val="1"/>
      <w:numFmt w:val="lowerLetter"/>
      <w:lvlText w:val="%8."/>
      <w:lvlJc w:val="left"/>
      <w:pPr>
        <w:ind w:left="5393" w:hanging="360"/>
      </w:pPr>
    </w:lvl>
    <w:lvl w:ilvl="8" w:tplc="0409001B" w:tentative="1">
      <w:start w:val="1"/>
      <w:numFmt w:val="lowerRoman"/>
      <w:lvlText w:val="%9."/>
      <w:lvlJc w:val="right"/>
      <w:pPr>
        <w:ind w:left="6113" w:hanging="180"/>
      </w:pPr>
    </w:lvl>
  </w:abstractNum>
  <w:abstractNum w:abstractNumId="36">
    <w:nsid w:val="590C5A40"/>
    <w:multiLevelType w:val="hybridMultilevel"/>
    <w:tmpl w:val="EB7EFBD4"/>
    <w:lvl w:ilvl="0" w:tplc="4E02FD7C">
      <w:start w:val="3"/>
      <w:numFmt w:val="decimal"/>
      <w:lvlText w:val="%1"/>
      <w:lvlJc w:val="left"/>
      <w:pPr>
        <w:tabs>
          <w:tab w:val="num" w:pos="-720"/>
        </w:tabs>
        <w:ind w:left="-720" w:hanging="360"/>
      </w:pPr>
      <w:rPr>
        <w:rFonts w:hint="default"/>
        <w:b/>
      </w:rPr>
    </w:lvl>
    <w:lvl w:ilvl="1" w:tplc="7D66E6D8">
      <w:start w:val="1"/>
      <w:numFmt w:val="bullet"/>
      <w:lvlText w:val="o"/>
      <w:lvlJc w:val="left"/>
      <w:pPr>
        <w:tabs>
          <w:tab w:val="num" w:pos="0"/>
        </w:tabs>
        <w:ind w:left="0" w:hanging="360"/>
      </w:pPr>
      <w:rPr>
        <w:rFonts w:ascii="Courier New" w:hAnsi="Courier New" w:hint="default"/>
        <w:b/>
        <w:sz w:val="24"/>
      </w:r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37">
    <w:nsid w:val="5C5C7FF2"/>
    <w:multiLevelType w:val="hybridMultilevel"/>
    <w:tmpl w:val="D04CAD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5F4930F0"/>
    <w:multiLevelType w:val="hybridMultilevel"/>
    <w:tmpl w:val="CE285EA8"/>
    <w:lvl w:ilvl="0" w:tplc="715071F2">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9">
    <w:nsid w:val="5FFE5784"/>
    <w:multiLevelType w:val="multilevel"/>
    <w:tmpl w:val="3AA4F4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6412417D"/>
    <w:multiLevelType w:val="hybridMultilevel"/>
    <w:tmpl w:val="312A853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4416193"/>
    <w:multiLevelType w:val="hybridMultilevel"/>
    <w:tmpl w:val="58121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4723705"/>
    <w:multiLevelType w:val="hybridMultilevel"/>
    <w:tmpl w:val="A0D0C36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6C484703"/>
    <w:multiLevelType w:val="hybridMultilevel"/>
    <w:tmpl w:val="18BC5D94"/>
    <w:lvl w:ilvl="0" w:tplc="31A85A0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C7F0AB1"/>
    <w:multiLevelType w:val="multilevel"/>
    <w:tmpl w:val="F5206C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nsid w:val="6C874A0E"/>
    <w:multiLevelType w:val="hybridMultilevel"/>
    <w:tmpl w:val="92508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D14771F"/>
    <w:multiLevelType w:val="hybridMultilevel"/>
    <w:tmpl w:val="CCA8E2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F224AB1"/>
    <w:multiLevelType w:val="hybridMultilevel"/>
    <w:tmpl w:val="16984562"/>
    <w:lvl w:ilvl="0" w:tplc="B21C615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8">
    <w:nsid w:val="730B3F00"/>
    <w:multiLevelType w:val="hybridMultilevel"/>
    <w:tmpl w:val="CC08D350"/>
    <w:lvl w:ilvl="0" w:tplc="C4D813E0">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360"/>
        </w:tabs>
        <w:ind w:left="360" w:hanging="360"/>
      </w:pPr>
      <w:rPr>
        <w:rFonts w:ascii="Courier New" w:hAnsi="Courier New" w:hint="default"/>
      </w:rPr>
    </w:lvl>
    <w:lvl w:ilvl="2" w:tplc="00050409" w:tentative="1">
      <w:start w:val="1"/>
      <w:numFmt w:val="bullet"/>
      <w:lvlText w:val=""/>
      <w:lvlJc w:val="left"/>
      <w:pPr>
        <w:tabs>
          <w:tab w:val="num" w:pos="1080"/>
        </w:tabs>
        <w:ind w:left="1080" w:hanging="360"/>
      </w:pPr>
      <w:rPr>
        <w:rFonts w:ascii="Wingdings" w:hAnsi="Wingdings" w:hint="default"/>
      </w:rPr>
    </w:lvl>
    <w:lvl w:ilvl="3" w:tplc="00010409" w:tentative="1">
      <w:start w:val="1"/>
      <w:numFmt w:val="bullet"/>
      <w:lvlText w:val=""/>
      <w:lvlJc w:val="left"/>
      <w:pPr>
        <w:tabs>
          <w:tab w:val="num" w:pos="1800"/>
        </w:tabs>
        <w:ind w:left="1800" w:hanging="360"/>
      </w:pPr>
      <w:rPr>
        <w:rFonts w:ascii="Symbol" w:hAnsi="Symbol" w:hint="default"/>
      </w:rPr>
    </w:lvl>
    <w:lvl w:ilvl="4" w:tplc="00030409" w:tentative="1">
      <w:start w:val="1"/>
      <w:numFmt w:val="bullet"/>
      <w:lvlText w:val="o"/>
      <w:lvlJc w:val="left"/>
      <w:pPr>
        <w:tabs>
          <w:tab w:val="num" w:pos="2520"/>
        </w:tabs>
        <w:ind w:left="2520" w:hanging="360"/>
      </w:pPr>
      <w:rPr>
        <w:rFonts w:ascii="Courier New" w:hAnsi="Courier New" w:hint="default"/>
      </w:rPr>
    </w:lvl>
    <w:lvl w:ilvl="5" w:tplc="00050409" w:tentative="1">
      <w:start w:val="1"/>
      <w:numFmt w:val="bullet"/>
      <w:lvlText w:val=""/>
      <w:lvlJc w:val="left"/>
      <w:pPr>
        <w:tabs>
          <w:tab w:val="num" w:pos="3240"/>
        </w:tabs>
        <w:ind w:left="3240" w:hanging="360"/>
      </w:pPr>
      <w:rPr>
        <w:rFonts w:ascii="Wingdings" w:hAnsi="Wingdings" w:hint="default"/>
      </w:rPr>
    </w:lvl>
    <w:lvl w:ilvl="6" w:tplc="00010409" w:tentative="1">
      <w:start w:val="1"/>
      <w:numFmt w:val="bullet"/>
      <w:lvlText w:val=""/>
      <w:lvlJc w:val="left"/>
      <w:pPr>
        <w:tabs>
          <w:tab w:val="num" w:pos="3960"/>
        </w:tabs>
        <w:ind w:left="3960" w:hanging="360"/>
      </w:pPr>
      <w:rPr>
        <w:rFonts w:ascii="Symbol" w:hAnsi="Symbol" w:hint="default"/>
      </w:rPr>
    </w:lvl>
    <w:lvl w:ilvl="7" w:tplc="00030409" w:tentative="1">
      <w:start w:val="1"/>
      <w:numFmt w:val="bullet"/>
      <w:lvlText w:val="o"/>
      <w:lvlJc w:val="left"/>
      <w:pPr>
        <w:tabs>
          <w:tab w:val="num" w:pos="4680"/>
        </w:tabs>
        <w:ind w:left="4680" w:hanging="360"/>
      </w:pPr>
      <w:rPr>
        <w:rFonts w:ascii="Courier New" w:hAnsi="Courier New" w:hint="default"/>
      </w:rPr>
    </w:lvl>
    <w:lvl w:ilvl="8" w:tplc="00050409" w:tentative="1">
      <w:start w:val="1"/>
      <w:numFmt w:val="bullet"/>
      <w:lvlText w:val=""/>
      <w:lvlJc w:val="left"/>
      <w:pPr>
        <w:tabs>
          <w:tab w:val="num" w:pos="5400"/>
        </w:tabs>
        <w:ind w:left="5400" w:hanging="360"/>
      </w:pPr>
      <w:rPr>
        <w:rFonts w:ascii="Wingdings" w:hAnsi="Wingdings" w:hint="default"/>
      </w:rPr>
    </w:lvl>
  </w:abstractNum>
  <w:abstractNum w:abstractNumId="49">
    <w:nsid w:val="73804337"/>
    <w:multiLevelType w:val="hybridMultilevel"/>
    <w:tmpl w:val="6470A7F4"/>
    <w:lvl w:ilvl="0" w:tplc="8BAA7A42">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50">
    <w:nsid w:val="76DF15B4"/>
    <w:multiLevelType w:val="hybridMultilevel"/>
    <w:tmpl w:val="17D6C10C"/>
    <w:lvl w:ilvl="0" w:tplc="DF9E477A">
      <w:start w:val="5"/>
      <w:numFmt w:val="decimal"/>
      <w:lvlText w:val="%1"/>
      <w:lvlJc w:val="left"/>
      <w:pPr>
        <w:tabs>
          <w:tab w:val="num" w:pos="-720"/>
        </w:tabs>
        <w:ind w:left="-720" w:hanging="360"/>
      </w:pPr>
      <w:rPr>
        <w:rFonts w:hint="default"/>
        <w:b/>
        <w:i w:val="0"/>
        <w:sz w:val="20"/>
      </w:rPr>
    </w:lvl>
    <w:lvl w:ilvl="1" w:tplc="EE6002C0">
      <w:start w:val="3"/>
      <w:numFmt w:val="bullet"/>
      <w:lvlText w:val=""/>
      <w:lvlJc w:val="left"/>
      <w:pPr>
        <w:tabs>
          <w:tab w:val="num" w:pos="1440"/>
        </w:tabs>
        <w:ind w:left="1440" w:hanging="360"/>
      </w:pPr>
      <w:rPr>
        <w:rFonts w:ascii="Symbol" w:hAnsi="Symbol" w:hint="default"/>
        <w:b/>
        <w:i w:val="0"/>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7709570B"/>
    <w:multiLevelType w:val="hybridMultilevel"/>
    <w:tmpl w:val="D04CAD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nsid w:val="77430DAD"/>
    <w:multiLevelType w:val="hybridMultilevel"/>
    <w:tmpl w:val="2DC4476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3">
    <w:nsid w:val="79D77C9F"/>
    <w:multiLevelType w:val="multilevel"/>
    <w:tmpl w:val="7EC6DC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nsid w:val="7A655A0D"/>
    <w:multiLevelType w:val="hybridMultilevel"/>
    <w:tmpl w:val="08006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B484995"/>
    <w:multiLevelType w:val="hybridMultilevel"/>
    <w:tmpl w:val="2140F718"/>
    <w:lvl w:ilvl="0" w:tplc="090C625C">
      <w:start w:val="1"/>
      <w:numFmt w:val="bullet"/>
      <w:lvlText w:val=""/>
      <w:lvlJc w:val="left"/>
      <w:pPr>
        <w:tabs>
          <w:tab w:val="num" w:pos="720"/>
        </w:tabs>
        <w:ind w:left="720" w:hanging="360"/>
      </w:pPr>
      <w:rPr>
        <w:rFonts w:ascii="Wingdings 2" w:hAnsi="Wingdings 2" w:hint="default"/>
      </w:rPr>
    </w:lvl>
    <w:lvl w:ilvl="1" w:tplc="CD40875A" w:tentative="1">
      <w:start w:val="1"/>
      <w:numFmt w:val="bullet"/>
      <w:lvlText w:val=""/>
      <w:lvlJc w:val="left"/>
      <w:pPr>
        <w:tabs>
          <w:tab w:val="num" w:pos="1440"/>
        </w:tabs>
        <w:ind w:left="1440" w:hanging="360"/>
      </w:pPr>
      <w:rPr>
        <w:rFonts w:ascii="Wingdings 2" w:hAnsi="Wingdings 2" w:hint="default"/>
      </w:rPr>
    </w:lvl>
    <w:lvl w:ilvl="2" w:tplc="077EC366" w:tentative="1">
      <w:start w:val="1"/>
      <w:numFmt w:val="bullet"/>
      <w:lvlText w:val=""/>
      <w:lvlJc w:val="left"/>
      <w:pPr>
        <w:tabs>
          <w:tab w:val="num" w:pos="2160"/>
        </w:tabs>
        <w:ind w:left="2160" w:hanging="360"/>
      </w:pPr>
      <w:rPr>
        <w:rFonts w:ascii="Wingdings 2" w:hAnsi="Wingdings 2" w:hint="default"/>
      </w:rPr>
    </w:lvl>
    <w:lvl w:ilvl="3" w:tplc="9E720B22" w:tentative="1">
      <w:start w:val="1"/>
      <w:numFmt w:val="bullet"/>
      <w:lvlText w:val=""/>
      <w:lvlJc w:val="left"/>
      <w:pPr>
        <w:tabs>
          <w:tab w:val="num" w:pos="2880"/>
        </w:tabs>
        <w:ind w:left="2880" w:hanging="360"/>
      </w:pPr>
      <w:rPr>
        <w:rFonts w:ascii="Wingdings 2" w:hAnsi="Wingdings 2" w:hint="default"/>
      </w:rPr>
    </w:lvl>
    <w:lvl w:ilvl="4" w:tplc="54245E18" w:tentative="1">
      <w:start w:val="1"/>
      <w:numFmt w:val="bullet"/>
      <w:lvlText w:val=""/>
      <w:lvlJc w:val="left"/>
      <w:pPr>
        <w:tabs>
          <w:tab w:val="num" w:pos="3600"/>
        </w:tabs>
        <w:ind w:left="3600" w:hanging="360"/>
      </w:pPr>
      <w:rPr>
        <w:rFonts w:ascii="Wingdings 2" w:hAnsi="Wingdings 2" w:hint="default"/>
      </w:rPr>
    </w:lvl>
    <w:lvl w:ilvl="5" w:tplc="246CCDDA" w:tentative="1">
      <w:start w:val="1"/>
      <w:numFmt w:val="bullet"/>
      <w:lvlText w:val=""/>
      <w:lvlJc w:val="left"/>
      <w:pPr>
        <w:tabs>
          <w:tab w:val="num" w:pos="4320"/>
        </w:tabs>
        <w:ind w:left="4320" w:hanging="360"/>
      </w:pPr>
      <w:rPr>
        <w:rFonts w:ascii="Wingdings 2" w:hAnsi="Wingdings 2" w:hint="default"/>
      </w:rPr>
    </w:lvl>
    <w:lvl w:ilvl="6" w:tplc="9B48A262" w:tentative="1">
      <w:start w:val="1"/>
      <w:numFmt w:val="bullet"/>
      <w:lvlText w:val=""/>
      <w:lvlJc w:val="left"/>
      <w:pPr>
        <w:tabs>
          <w:tab w:val="num" w:pos="5040"/>
        </w:tabs>
        <w:ind w:left="5040" w:hanging="360"/>
      </w:pPr>
      <w:rPr>
        <w:rFonts w:ascii="Wingdings 2" w:hAnsi="Wingdings 2" w:hint="default"/>
      </w:rPr>
    </w:lvl>
    <w:lvl w:ilvl="7" w:tplc="2294D4C2" w:tentative="1">
      <w:start w:val="1"/>
      <w:numFmt w:val="bullet"/>
      <w:lvlText w:val=""/>
      <w:lvlJc w:val="left"/>
      <w:pPr>
        <w:tabs>
          <w:tab w:val="num" w:pos="5760"/>
        </w:tabs>
        <w:ind w:left="5760" w:hanging="360"/>
      </w:pPr>
      <w:rPr>
        <w:rFonts w:ascii="Wingdings 2" w:hAnsi="Wingdings 2" w:hint="default"/>
      </w:rPr>
    </w:lvl>
    <w:lvl w:ilvl="8" w:tplc="9B4C2FBA" w:tentative="1">
      <w:start w:val="1"/>
      <w:numFmt w:val="bullet"/>
      <w:lvlText w:val=""/>
      <w:lvlJc w:val="left"/>
      <w:pPr>
        <w:tabs>
          <w:tab w:val="num" w:pos="6480"/>
        </w:tabs>
        <w:ind w:left="6480" w:hanging="360"/>
      </w:pPr>
      <w:rPr>
        <w:rFonts w:ascii="Wingdings 2" w:hAnsi="Wingdings 2" w:hint="default"/>
      </w:rPr>
    </w:lvl>
  </w:abstractNum>
  <w:abstractNum w:abstractNumId="56">
    <w:nsid w:val="7D2E2765"/>
    <w:multiLevelType w:val="multilevel"/>
    <w:tmpl w:val="77080B1C"/>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57">
    <w:nsid w:val="7F9F500F"/>
    <w:multiLevelType w:val="hybridMultilevel"/>
    <w:tmpl w:val="1A9C4CB6"/>
    <w:lvl w:ilvl="0" w:tplc="C4D813E0">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num w:numId="1">
    <w:abstractNumId w:val="45"/>
  </w:num>
  <w:num w:numId="2">
    <w:abstractNumId w:val="41"/>
  </w:num>
  <w:num w:numId="3">
    <w:abstractNumId w:val="5"/>
  </w:num>
  <w:num w:numId="4">
    <w:abstractNumId w:val="54"/>
  </w:num>
  <w:num w:numId="5">
    <w:abstractNumId w:val="34"/>
  </w:num>
  <w:num w:numId="6">
    <w:abstractNumId w:val="43"/>
  </w:num>
  <w:num w:numId="7">
    <w:abstractNumId w:val="17"/>
  </w:num>
  <w:num w:numId="8">
    <w:abstractNumId w:val="53"/>
  </w:num>
  <w:num w:numId="9">
    <w:abstractNumId w:val="39"/>
  </w:num>
  <w:num w:numId="10">
    <w:abstractNumId w:val="1"/>
  </w:num>
  <w:num w:numId="11">
    <w:abstractNumId w:val="15"/>
  </w:num>
  <w:num w:numId="12">
    <w:abstractNumId w:val="25"/>
  </w:num>
  <w:num w:numId="13">
    <w:abstractNumId w:val="28"/>
  </w:num>
  <w:num w:numId="14">
    <w:abstractNumId w:val="42"/>
  </w:num>
  <w:num w:numId="15">
    <w:abstractNumId w:val="9"/>
  </w:num>
  <w:num w:numId="16">
    <w:abstractNumId w:val="3"/>
  </w:num>
  <w:num w:numId="17">
    <w:abstractNumId w:val="46"/>
  </w:num>
  <w:num w:numId="18">
    <w:abstractNumId w:val="12"/>
  </w:num>
  <w:num w:numId="19">
    <w:abstractNumId w:val="44"/>
  </w:num>
  <w:num w:numId="20">
    <w:abstractNumId w:val="21"/>
  </w:num>
  <w:num w:numId="21">
    <w:abstractNumId w:val="36"/>
  </w:num>
  <w:num w:numId="22">
    <w:abstractNumId w:val="0"/>
  </w:num>
  <w:num w:numId="23">
    <w:abstractNumId w:val="50"/>
  </w:num>
  <w:num w:numId="24">
    <w:abstractNumId w:val="18"/>
  </w:num>
  <w:num w:numId="25">
    <w:abstractNumId w:val="48"/>
  </w:num>
  <w:num w:numId="26">
    <w:abstractNumId w:val="4"/>
  </w:num>
  <w:num w:numId="27">
    <w:abstractNumId w:val="30"/>
  </w:num>
  <w:num w:numId="28">
    <w:abstractNumId w:val="26"/>
  </w:num>
  <w:num w:numId="29">
    <w:abstractNumId w:val="19"/>
  </w:num>
  <w:num w:numId="30">
    <w:abstractNumId w:val="10"/>
  </w:num>
  <w:num w:numId="31">
    <w:abstractNumId w:val="57"/>
  </w:num>
  <w:num w:numId="32">
    <w:abstractNumId w:val="24"/>
  </w:num>
  <w:num w:numId="33">
    <w:abstractNumId w:val="29"/>
  </w:num>
  <w:num w:numId="34">
    <w:abstractNumId w:val="31"/>
  </w:num>
  <w:num w:numId="35">
    <w:abstractNumId w:val="13"/>
  </w:num>
  <w:num w:numId="36">
    <w:abstractNumId w:val="32"/>
  </w:num>
  <w:num w:numId="37">
    <w:abstractNumId w:val="40"/>
  </w:num>
  <w:num w:numId="38">
    <w:abstractNumId w:val="22"/>
  </w:num>
  <w:num w:numId="39">
    <w:abstractNumId w:val="14"/>
  </w:num>
  <w:num w:numId="40">
    <w:abstractNumId w:val="2"/>
  </w:num>
  <w:num w:numId="41">
    <w:abstractNumId w:val="7"/>
  </w:num>
  <w:num w:numId="42">
    <w:abstractNumId w:val="8"/>
  </w:num>
  <w:num w:numId="43">
    <w:abstractNumId w:val="33"/>
  </w:num>
  <w:num w:numId="44">
    <w:abstractNumId w:val="49"/>
  </w:num>
  <w:num w:numId="45">
    <w:abstractNumId w:val="38"/>
  </w:num>
  <w:num w:numId="46">
    <w:abstractNumId w:val="55"/>
  </w:num>
  <w:num w:numId="47">
    <w:abstractNumId w:val="6"/>
  </w:num>
  <w:num w:numId="48">
    <w:abstractNumId w:val="56"/>
  </w:num>
  <w:num w:numId="49">
    <w:abstractNumId w:val="16"/>
  </w:num>
  <w:num w:numId="50">
    <w:abstractNumId w:val="27"/>
  </w:num>
  <w:num w:numId="51">
    <w:abstractNumId w:val="47"/>
  </w:num>
  <w:num w:numId="52">
    <w:abstractNumId w:val="35"/>
  </w:num>
  <w:num w:numId="53">
    <w:abstractNumId w:val="23"/>
  </w:num>
  <w:num w:numId="54">
    <w:abstractNumId w:val="20"/>
  </w:num>
  <w:num w:numId="55">
    <w:abstractNumId w:val="11"/>
  </w:num>
  <w:num w:numId="56">
    <w:abstractNumId w:val="52"/>
  </w:num>
  <w:num w:numId="57">
    <w:abstractNumId w:val="51"/>
  </w:num>
  <w:num w:numId="58">
    <w:abstractNumId w:val="3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1DA"/>
    <w:rsid w:val="00007174"/>
    <w:rsid w:val="00015C56"/>
    <w:rsid w:val="00016DFF"/>
    <w:rsid w:val="000214C8"/>
    <w:rsid w:val="0003007B"/>
    <w:rsid w:val="00036386"/>
    <w:rsid w:val="0005673F"/>
    <w:rsid w:val="00060117"/>
    <w:rsid w:val="00063CE8"/>
    <w:rsid w:val="00071389"/>
    <w:rsid w:val="000A09A3"/>
    <w:rsid w:val="000A0CE3"/>
    <w:rsid w:val="000B1C97"/>
    <w:rsid w:val="000D7D4B"/>
    <w:rsid w:val="000F12BF"/>
    <w:rsid w:val="000F32B1"/>
    <w:rsid w:val="000F6B97"/>
    <w:rsid w:val="00100331"/>
    <w:rsid w:val="0014525F"/>
    <w:rsid w:val="00145AB5"/>
    <w:rsid w:val="00146EFC"/>
    <w:rsid w:val="00194648"/>
    <w:rsid w:val="001B795F"/>
    <w:rsid w:val="001C34FE"/>
    <w:rsid w:val="001C4CC5"/>
    <w:rsid w:val="001D2921"/>
    <w:rsid w:val="001E11A8"/>
    <w:rsid w:val="001F77EB"/>
    <w:rsid w:val="00213337"/>
    <w:rsid w:val="00227DCD"/>
    <w:rsid w:val="00236279"/>
    <w:rsid w:val="00247649"/>
    <w:rsid w:val="00250381"/>
    <w:rsid w:val="00263892"/>
    <w:rsid w:val="00266CD1"/>
    <w:rsid w:val="00283931"/>
    <w:rsid w:val="0029006B"/>
    <w:rsid w:val="002932FC"/>
    <w:rsid w:val="0029413A"/>
    <w:rsid w:val="002A10F2"/>
    <w:rsid w:val="002C7FCB"/>
    <w:rsid w:val="002E4D5C"/>
    <w:rsid w:val="0030623A"/>
    <w:rsid w:val="003137CF"/>
    <w:rsid w:val="00313A6C"/>
    <w:rsid w:val="00313AC1"/>
    <w:rsid w:val="00315319"/>
    <w:rsid w:val="00335C94"/>
    <w:rsid w:val="00353FE2"/>
    <w:rsid w:val="00381A03"/>
    <w:rsid w:val="0039691A"/>
    <w:rsid w:val="003A3511"/>
    <w:rsid w:val="003A3BB2"/>
    <w:rsid w:val="003B4F85"/>
    <w:rsid w:val="003C0D48"/>
    <w:rsid w:val="003C57D2"/>
    <w:rsid w:val="003D09AF"/>
    <w:rsid w:val="003E6076"/>
    <w:rsid w:val="003F0FC3"/>
    <w:rsid w:val="003F2430"/>
    <w:rsid w:val="0040358C"/>
    <w:rsid w:val="00404435"/>
    <w:rsid w:val="00411DA3"/>
    <w:rsid w:val="0041429E"/>
    <w:rsid w:val="00432C25"/>
    <w:rsid w:val="00473EAB"/>
    <w:rsid w:val="00485C42"/>
    <w:rsid w:val="00486489"/>
    <w:rsid w:val="004A0856"/>
    <w:rsid w:val="004A76C7"/>
    <w:rsid w:val="004F2B2F"/>
    <w:rsid w:val="00503765"/>
    <w:rsid w:val="00527900"/>
    <w:rsid w:val="00540624"/>
    <w:rsid w:val="0054649E"/>
    <w:rsid w:val="0056263A"/>
    <w:rsid w:val="00564596"/>
    <w:rsid w:val="0057274B"/>
    <w:rsid w:val="00585637"/>
    <w:rsid w:val="005901E9"/>
    <w:rsid w:val="0059271C"/>
    <w:rsid w:val="00594D23"/>
    <w:rsid w:val="005C0572"/>
    <w:rsid w:val="005C107D"/>
    <w:rsid w:val="005D204A"/>
    <w:rsid w:val="005F498B"/>
    <w:rsid w:val="006101DA"/>
    <w:rsid w:val="006269CD"/>
    <w:rsid w:val="00686349"/>
    <w:rsid w:val="00687B2C"/>
    <w:rsid w:val="006A5396"/>
    <w:rsid w:val="006A6C74"/>
    <w:rsid w:val="006B7204"/>
    <w:rsid w:val="006D485C"/>
    <w:rsid w:val="006D7F1D"/>
    <w:rsid w:val="0070588E"/>
    <w:rsid w:val="00706156"/>
    <w:rsid w:val="0071096F"/>
    <w:rsid w:val="00743A00"/>
    <w:rsid w:val="007440C4"/>
    <w:rsid w:val="00750D08"/>
    <w:rsid w:val="00764A1A"/>
    <w:rsid w:val="00791375"/>
    <w:rsid w:val="00792936"/>
    <w:rsid w:val="007C6815"/>
    <w:rsid w:val="007D258E"/>
    <w:rsid w:val="007D3BDC"/>
    <w:rsid w:val="007E5F9C"/>
    <w:rsid w:val="008140C6"/>
    <w:rsid w:val="008216E5"/>
    <w:rsid w:val="0082557B"/>
    <w:rsid w:val="0082756A"/>
    <w:rsid w:val="00835CE3"/>
    <w:rsid w:val="00842F3A"/>
    <w:rsid w:val="00856087"/>
    <w:rsid w:val="00873985"/>
    <w:rsid w:val="00873B36"/>
    <w:rsid w:val="0088400E"/>
    <w:rsid w:val="008852B7"/>
    <w:rsid w:val="008939C7"/>
    <w:rsid w:val="008A63F2"/>
    <w:rsid w:val="008B7C28"/>
    <w:rsid w:val="008D2471"/>
    <w:rsid w:val="008D3A48"/>
    <w:rsid w:val="008D3EFC"/>
    <w:rsid w:val="008E0040"/>
    <w:rsid w:val="00906ED6"/>
    <w:rsid w:val="00907583"/>
    <w:rsid w:val="00925895"/>
    <w:rsid w:val="00955127"/>
    <w:rsid w:val="00962FEB"/>
    <w:rsid w:val="00967086"/>
    <w:rsid w:val="00973A29"/>
    <w:rsid w:val="0099497B"/>
    <w:rsid w:val="009A7F30"/>
    <w:rsid w:val="009D03B9"/>
    <w:rsid w:val="009E5DBD"/>
    <w:rsid w:val="009F022C"/>
    <w:rsid w:val="009F28C6"/>
    <w:rsid w:val="00A140DC"/>
    <w:rsid w:val="00A24E1B"/>
    <w:rsid w:val="00A30531"/>
    <w:rsid w:val="00A36AE1"/>
    <w:rsid w:val="00A53065"/>
    <w:rsid w:val="00A618D8"/>
    <w:rsid w:val="00A64599"/>
    <w:rsid w:val="00A64EA9"/>
    <w:rsid w:val="00A729E3"/>
    <w:rsid w:val="00A76B36"/>
    <w:rsid w:val="00A771EE"/>
    <w:rsid w:val="00A92F1C"/>
    <w:rsid w:val="00AD1B97"/>
    <w:rsid w:val="00AD306D"/>
    <w:rsid w:val="00AE0BD4"/>
    <w:rsid w:val="00AF10A9"/>
    <w:rsid w:val="00B14301"/>
    <w:rsid w:val="00B17511"/>
    <w:rsid w:val="00B34D5A"/>
    <w:rsid w:val="00B4644B"/>
    <w:rsid w:val="00B8127C"/>
    <w:rsid w:val="00B822D0"/>
    <w:rsid w:val="00B84E68"/>
    <w:rsid w:val="00B871C0"/>
    <w:rsid w:val="00B911A5"/>
    <w:rsid w:val="00BC01FA"/>
    <w:rsid w:val="00BD4E9F"/>
    <w:rsid w:val="00BD77F0"/>
    <w:rsid w:val="00BE4215"/>
    <w:rsid w:val="00BE647F"/>
    <w:rsid w:val="00BF33E4"/>
    <w:rsid w:val="00C025C1"/>
    <w:rsid w:val="00C30824"/>
    <w:rsid w:val="00C31847"/>
    <w:rsid w:val="00C31A97"/>
    <w:rsid w:val="00C63952"/>
    <w:rsid w:val="00C6408F"/>
    <w:rsid w:val="00C65A38"/>
    <w:rsid w:val="00C7087D"/>
    <w:rsid w:val="00C74301"/>
    <w:rsid w:val="00C86613"/>
    <w:rsid w:val="00C9701A"/>
    <w:rsid w:val="00CA4F38"/>
    <w:rsid w:val="00CB3527"/>
    <w:rsid w:val="00CC3136"/>
    <w:rsid w:val="00CC3A34"/>
    <w:rsid w:val="00CC5FF6"/>
    <w:rsid w:val="00CC700D"/>
    <w:rsid w:val="00CD2E8E"/>
    <w:rsid w:val="00CD3B6D"/>
    <w:rsid w:val="00CF053F"/>
    <w:rsid w:val="00CF1C17"/>
    <w:rsid w:val="00CF6856"/>
    <w:rsid w:val="00D010F0"/>
    <w:rsid w:val="00D15428"/>
    <w:rsid w:val="00D15BA5"/>
    <w:rsid w:val="00D17F6D"/>
    <w:rsid w:val="00D210C8"/>
    <w:rsid w:val="00D25EDE"/>
    <w:rsid w:val="00D37C40"/>
    <w:rsid w:val="00D54332"/>
    <w:rsid w:val="00D6773E"/>
    <w:rsid w:val="00DA23FF"/>
    <w:rsid w:val="00DA3569"/>
    <w:rsid w:val="00DB1952"/>
    <w:rsid w:val="00DB6508"/>
    <w:rsid w:val="00DB77F2"/>
    <w:rsid w:val="00DD3894"/>
    <w:rsid w:val="00E01513"/>
    <w:rsid w:val="00E31300"/>
    <w:rsid w:val="00E32FD1"/>
    <w:rsid w:val="00E432C9"/>
    <w:rsid w:val="00E605C3"/>
    <w:rsid w:val="00E61287"/>
    <w:rsid w:val="00E708B5"/>
    <w:rsid w:val="00E77E72"/>
    <w:rsid w:val="00EA059E"/>
    <w:rsid w:val="00EB0CBF"/>
    <w:rsid w:val="00EB37AA"/>
    <w:rsid w:val="00EF6EAA"/>
    <w:rsid w:val="00F1600B"/>
    <w:rsid w:val="00F16E93"/>
    <w:rsid w:val="00F74140"/>
    <w:rsid w:val="00F95B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FA69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A356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12BF"/>
    <w:pPr>
      <w:ind w:left="720"/>
      <w:contextualSpacing/>
    </w:pPr>
  </w:style>
  <w:style w:type="character" w:styleId="Hyperlink">
    <w:name w:val="Hyperlink"/>
    <w:basedOn w:val="DefaultParagraphFont"/>
    <w:uiPriority w:val="99"/>
    <w:semiHidden/>
    <w:unhideWhenUsed/>
    <w:rsid w:val="00A618D8"/>
    <w:rPr>
      <w:color w:val="0000FF"/>
      <w:u w:val="single"/>
    </w:rPr>
  </w:style>
  <w:style w:type="paragraph" w:styleId="CommentText">
    <w:name w:val="annotation text"/>
    <w:basedOn w:val="Normal"/>
    <w:link w:val="CommentTextChar"/>
    <w:uiPriority w:val="99"/>
    <w:unhideWhenUsed/>
    <w:rsid w:val="00CA4F38"/>
    <w:pPr>
      <w:spacing w:after="0" w:line="240" w:lineRule="auto"/>
    </w:pPr>
    <w:rPr>
      <w:sz w:val="20"/>
      <w:szCs w:val="20"/>
    </w:rPr>
  </w:style>
  <w:style w:type="character" w:customStyle="1" w:styleId="CommentTextChar">
    <w:name w:val="Comment Text Char"/>
    <w:basedOn w:val="DefaultParagraphFont"/>
    <w:link w:val="CommentText"/>
    <w:uiPriority w:val="99"/>
    <w:rsid w:val="00CA4F38"/>
    <w:rPr>
      <w:rFonts w:eastAsiaTheme="minorEastAsia"/>
      <w:sz w:val="20"/>
      <w:szCs w:val="20"/>
    </w:rPr>
  </w:style>
  <w:style w:type="table" w:styleId="TableGrid">
    <w:name w:val="Table Grid"/>
    <w:basedOn w:val="TableNormal"/>
    <w:uiPriority w:val="59"/>
    <w:rsid w:val="00CA4F38"/>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A4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F38"/>
    <w:rPr>
      <w:rFonts w:ascii="Tahoma" w:hAnsi="Tahoma" w:cs="Tahoma"/>
      <w:sz w:val="16"/>
      <w:szCs w:val="16"/>
    </w:rPr>
  </w:style>
  <w:style w:type="character" w:styleId="FollowedHyperlink">
    <w:name w:val="FollowedHyperlink"/>
    <w:basedOn w:val="DefaultParagraphFont"/>
    <w:uiPriority w:val="99"/>
    <w:semiHidden/>
    <w:unhideWhenUsed/>
    <w:rsid w:val="00527900"/>
    <w:rPr>
      <w:color w:val="800080" w:themeColor="followedHyperlink"/>
      <w:u w:val="single"/>
    </w:rPr>
  </w:style>
  <w:style w:type="paragraph" w:styleId="Header">
    <w:name w:val="header"/>
    <w:basedOn w:val="Normal"/>
    <w:link w:val="HeaderChar"/>
    <w:uiPriority w:val="99"/>
    <w:unhideWhenUsed/>
    <w:rsid w:val="005279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7900"/>
  </w:style>
  <w:style w:type="paragraph" w:styleId="Footer">
    <w:name w:val="footer"/>
    <w:basedOn w:val="Normal"/>
    <w:link w:val="FooterChar"/>
    <w:uiPriority w:val="99"/>
    <w:unhideWhenUsed/>
    <w:rsid w:val="005279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7900"/>
  </w:style>
  <w:style w:type="paragraph" w:styleId="FootnoteText">
    <w:name w:val="footnote text"/>
    <w:basedOn w:val="Normal"/>
    <w:link w:val="FootnoteTextChar"/>
    <w:uiPriority w:val="99"/>
    <w:semiHidden/>
    <w:rsid w:val="00F7414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F74140"/>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F74140"/>
    <w:rPr>
      <w:rFonts w:cs="Times New Roman"/>
      <w:vertAlign w:val="superscript"/>
    </w:rPr>
  </w:style>
  <w:style w:type="character" w:customStyle="1" w:styleId="Heading2Char">
    <w:name w:val="Heading 2 Char"/>
    <w:basedOn w:val="DefaultParagraphFont"/>
    <w:link w:val="Heading2"/>
    <w:uiPriority w:val="9"/>
    <w:rsid w:val="00DA3569"/>
    <w:rPr>
      <w:rFonts w:ascii="Times New Roman" w:eastAsia="Times New Roman" w:hAnsi="Times New Roman" w:cs="Times New Roman"/>
      <w:b/>
      <w:bCs/>
      <w:sz w:val="36"/>
      <w:szCs w:val="3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A356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12BF"/>
    <w:pPr>
      <w:ind w:left="720"/>
      <w:contextualSpacing/>
    </w:pPr>
  </w:style>
  <w:style w:type="character" w:styleId="Hyperlink">
    <w:name w:val="Hyperlink"/>
    <w:basedOn w:val="DefaultParagraphFont"/>
    <w:uiPriority w:val="99"/>
    <w:semiHidden/>
    <w:unhideWhenUsed/>
    <w:rsid w:val="00A618D8"/>
    <w:rPr>
      <w:color w:val="0000FF"/>
      <w:u w:val="single"/>
    </w:rPr>
  </w:style>
  <w:style w:type="paragraph" w:styleId="CommentText">
    <w:name w:val="annotation text"/>
    <w:basedOn w:val="Normal"/>
    <w:link w:val="CommentTextChar"/>
    <w:uiPriority w:val="99"/>
    <w:unhideWhenUsed/>
    <w:rsid w:val="00CA4F38"/>
    <w:pPr>
      <w:spacing w:after="0" w:line="240" w:lineRule="auto"/>
    </w:pPr>
    <w:rPr>
      <w:sz w:val="20"/>
      <w:szCs w:val="20"/>
    </w:rPr>
  </w:style>
  <w:style w:type="character" w:customStyle="1" w:styleId="CommentTextChar">
    <w:name w:val="Comment Text Char"/>
    <w:basedOn w:val="DefaultParagraphFont"/>
    <w:link w:val="CommentText"/>
    <w:uiPriority w:val="99"/>
    <w:rsid w:val="00CA4F38"/>
    <w:rPr>
      <w:rFonts w:eastAsiaTheme="minorEastAsia"/>
      <w:sz w:val="20"/>
      <w:szCs w:val="20"/>
    </w:rPr>
  </w:style>
  <w:style w:type="table" w:styleId="TableGrid">
    <w:name w:val="Table Grid"/>
    <w:basedOn w:val="TableNormal"/>
    <w:uiPriority w:val="59"/>
    <w:rsid w:val="00CA4F38"/>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A4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F38"/>
    <w:rPr>
      <w:rFonts w:ascii="Tahoma" w:hAnsi="Tahoma" w:cs="Tahoma"/>
      <w:sz w:val="16"/>
      <w:szCs w:val="16"/>
    </w:rPr>
  </w:style>
  <w:style w:type="character" w:styleId="FollowedHyperlink">
    <w:name w:val="FollowedHyperlink"/>
    <w:basedOn w:val="DefaultParagraphFont"/>
    <w:uiPriority w:val="99"/>
    <w:semiHidden/>
    <w:unhideWhenUsed/>
    <w:rsid w:val="00527900"/>
    <w:rPr>
      <w:color w:val="800080" w:themeColor="followedHyperlink"/>
      <w:u w:val="single"/>
    </w:rPr>
  </w:style>
  <w:style w:type="paragraph" w:styleId="Header">
    <w:name w:val="header"/>
    <w:basedOn w:val="Normal"/>
    <w:link w:val="HeaderChar"/>
    <w:uiPriority w:val="99"/>
    <w:unhideWhenUsed/>
    <w:rsid w:val="005279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7900"/>
  </w:style>
  <w:style w:type="paragraph" w:styleId="Footer">
    <w:name w:val="footer"/>
    <w:basedOn w:val="Normal"/>
    <w:link w:val="FooterChar"/>
    <w:uiPriority w:val="99"/>
    <w:unhideWhenUsed/>
    <w:rsid w:val="005279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7900"/>
  </w:style>
  <w:style w:type="paragraph" w:styleId="FootnoteText">
    <w:name w:val="footnote text"/>
    <w:basedOn w:val="Normal"/>
    <w:link w:val="FootnoteTextChar"/>
    <w:uiPriority w:val="99"/>
    <w:semiHidden/>
    <w:rsid w:val="00F7414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F74140"/>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F74140"/>
    <w:rPr>
      <w:rFonts w:cs="Times New Roman"/>
      <w:vertAlign w:val="superscript"/>
    </w:rPr>
  </w:style>
  <w:style w:type="character" w:customStyle="1" w:styleId="Heading2Char">
    <w:name w:val="Heading 2 Char"/>
    <w:basedOn w:val="DefaultParagraphFont"/>
    <w:link w:val="Heading2"/>
    <w:uiPriority w:val="9"/>
    <w:rsid w:val="00DA3569"/>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790470">
      <w:bodyDiv w:val="1"/>
      <w:marLeft w:val="0"/>
      <w:marRight w:val="0"/>
      <w:marTop w:val="0"/>
      <w:marBottom w:val="0"/>
      <w:divBdr>
        <w:top w:val="none" w:sz="0" w:space="0" w:color="auto"/>
        <w:left w:val="none" w:sz="0" w:space="0" w:color="auto"/>
        <w:bottom w:val="none" w:sz="0" w:space="0" w:color="auto"/>
        <w:right w:val="none" w:sz="0" w:space="0" w:color="auto"/>
      </w:divBdr>
      <w:divsChild>
        <w:div w:id="483399202">
          <w:marLeft w:val="0"/>
          <w:marRight w:val="0"/>
          <w:marTop w:val="0"/>
          <w:marBottom w:val="0"/>
          <w:divBdr>
            <w:top w:val="none" w:sz="0" w:space="0" w:color="auto"/>
            <w:left w:val="none" w:sz="0" w:space="0" w:color="auto"/>
            <w:bottom w:val="none" w:sz="0" w:space="0" w:color="auto"/>
            <w:right w:val="none" w:sz="0" w:space="0" w:color="auto"/>
          </w:divBdr>
          <w:divsChild>
            <w:div w:id="188042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988579">
      <w:bodyDiv w:val="1"/>
      <w:marLeft w:val="0"/>
      <w:marRight w:val="0"/>
      <w:marTop w:val="0"/>
      <w:marBottom w:val="0"/>
      <w:divBdr>
        <w:top w:val="none" w:sz="0" w:space="0" w:color="auto"/>
        <w:left w:val="none" w:sz="0" w:space="0" w:color="auto"/>
        <w:bottom w:val="none" w:sz="0" w:space="0" w:color="auto"/>
        <w:right w:val="none" w:sz="0" w:space="0" w:color="auto"/>
      </w:divBdr>
    </w:div>
    <w:div w:id="1532643538">
      <w:bodyDiv w:val="1"/>
      <w:marLeft w:val="0"/>
      <w:marRight w:val="0"/>
      <w:marTop w:val="0"/>
      <w:marBottom w:val="0"/>
      <w:divBdr>
        <w:top w:val="none" w:sz="0" w:space="0" w:color="auto"/>
        <w:left w:val="none" w:sz="0" w:space="0" w:color="auto"/>
        <w:bottom w:val="none" w:sz="0" w:space="0" w:color="auto"/>
        <w:right w:val="none" w:sz="0" w:space="0" w:color="auto"/>
      </w:divBdr>
    </w:div>
    <w:div w:id="1557813292">
      <w:bodyDiv w:val="1"/>
      <w:marLeft w:val="0"/>
      <w:marRight w:val="0"/>
      <w:marTop w:val="0"/>
      <w:marBottom w:val="0"/>
      <w:divBdr>
        <w:top w:val="none" w:sz="0" w:space="0" w:color="auto"/>
        <w:left w:val="none" w:sz="0" w:space="0" w:color="auto"/>
        <w:bottom w:val="none" w:sz="0" w:space="0" w:color="auto"/>
        <w:right w:val="none" w:sz="0" w:space="0" w:color="auto"/>
      </w:divBdr>
      <w:divsChild>
        <w:div w:id="757407034">
          <w:marLeft w:val="0"/>
          <w:marRight w:val="0"/>
          <w:marTop w:val="0"/>
          <w:marBottom w:val="0"/>
          <w:divBdr>
            <w:top w:val="none" w:sz="0" w:space="0" w:color="auto"/>
            <w:left w:val="none" w:sz="0" w:space="0" w:color="auto"/>
            <w:bottom w:val="none" w:sz="0" w:space="0" w:color="auto"/>
            <w:right w:val="none" w:sz="0" w:space="0" w:color="auto"/>
          </w:divBdr>
          <w:divsChild>
            <w:div w:id="28770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yperlink" Target="http://www.corestandards.org/the-standards/mathematics" TargetMode="External"/><Relationship Id="rId15" Type="http://schemas.openxmlformats.org/officeDocument/2006/relationships/image" Target="media/image1.png"/><Relationship Id="rId16" Type="http://schemas.openxmlformats.org/officeDocument/2006/relationships/hyperlink" Target="http://commoncoretools.files.wordpress.com/2011/03/practices.pdf" TargetMode="External"/><Relationship Id="rId17" Type="http://schemas.openxmlformats.org/officeDocument/2006/relationships/image" Target="media/image10.png"/><Relationship Id="rId18" Type="http://schemas.openxmlformats.org/officeDocument/2006/relationships/hyperlink" Target="http://commoncoretools.files.wordpress.com/2011/03/practices.pdf" TargetMode="Externa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FDA35C05573214090F9F4460B59C365" ma:contentTypeVersion="0" ma:contentTypeDescription="Create a new document." ma:contentTypeScope="" ma:versionID="13dc3e5989d1b0c47434daadf08e10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EC848-C113-48CF-8044-579F17FD9DD5}">
  <ds:schemaRefs>
    <ds:schemaRef ds:uri="http://purl.org/dc/dcmitype/"/>
    <ds:schemaRef ds:uri="http://schemas.openxmlformats.org/package/2006/metadata/core-properties"/>
    <ds:schemaRef ds:uri="http://www.w3.org/XML/1998/namespace"/>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2.xml><?xml version="1.0" encoding="utf-8"?>
<ds:datastoreItem xmlns:ds="http://schemas.openxmlformats.org/officeDocument/2006/customXml" ds:itemID="{1B405A0C-6C68-41C4-BF91-E28FAE5C6B47}">
  <ds:schemaRefs>
    <ds:schemaRef ds:uri="http://schemas.microsoft.com/sharepoint/v3/contenttype/forms"/>
  </ds:schemaRefs>
</ds:datastoreItem>
</file>

<file path=customXml/itemProps3.xml><?xml version="1.0" encoding="utf-8"?>
<ds:datastoreItem xmlns:ds="http://schemas.openxmlformats.org/officeDocument/2006/customXml" ds:itemID="{B6F87261-B5A9-44AF-B003-07C882658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4E764A3-48E4-624D-9AFD-9AA11FE92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4975</Words>
  <Characters>28363</Characters>
  <Application>Microsoft Macintosh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EDU-1170</dc:creator>
  <cp:lastModifiedBy>Kees de Groot</cp:lastModifiedBy>
  <cp:revision>2</cp:revision>
  <dcterms:created xsi:type="dcterms:W3CDTF">2013-10-07T13:57:00Z</dcterms:created>
  <dcterms:modified xsi:type="dcterms:W3CDTF">2013-10-07T13:57:00Z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0x010100FFDA35C05573214090F9F4460B59C365</vt:lpwstr>
  </property>
</Properties>
</file>